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5122" w14:textId="77777777" w:rsidR="00892033" w:rsidRPr="00D05ACC" w:rsidRDefault="0026609D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 w:hint="eastAsia"/>
          <w:b/>
          <w:sz w:val="24"/>
          <w:szCs w:val="24"/>
        </w:rPr>
        <w:t>10</w:t>
      </w:r>
      <w:r w:rsidR="003A3BD2">
        <w:rPr>
          <w:rFonts w:eastAsia="標楷體" w:hint="eastAsia"/>
          <w:b/>
          <w:sz w:val="24"/>
          <w:szCs w:val="24"/>
        </w:rPr>
        <w:t>9</w:t>
      </w:r>
      <w:r w:rsidRPr="00D05ACC">
        <w:rPr>
          <w:rFonts w:eastAsia="標楷體" w:hint="eastAsia"/>
          <w:b/>
          <w:sz w:val="24"/>
          <w:szCs w:val="24"/>
        </w:rPr>
        <w:t>學年度</w:t>
      </w:r>
      <w:r w:rsidRPr="00D05ACC">
        <w:rPr>
          <w:rFonts w:eastAsia="標楷體" w:hint="eastAsia"/>
          <w:b/>
          <w:sz w:val="24"/>
          <w:szCs w:val="24"/>
        </w:rPr>
        <w:t xml:space="preserve"> </w:t>
      </w:r>
      <w:r w:rsidR="00EF66E0" w:rsidRPr="00D05ACC">
        <w:rPr>
          <w:rFonts w:eastAsia="標楷體"/>
          <w:b/>
          <w:sz w:val="24"/>
          <w:szCs w:val="24"/>
        </w:rPr>
        <w:t>資</w:t>
      </w:r>
      <w:r w:rsidR="00D77DA7" w:rsidRPr="00D05ACC">
        <w:rPr>
          <w:rFonts w:eastAsia="標楷體" w:hint="eastAsia"/>
          <w:b/>
          <w:sz w:val="24"/>
          <w:szCs w:val="24"/>
        </w:rPr>
        <w:t>工系</w:t>
      </w:r>
    </w:p>
    <w:p w14:paraId="15E25155" w14:textId="77777777" w:rsidR="00EF66E0" w:rsidRPr="00D05ACC" w:rsidRDefault="00EF66E0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/>
          <w:b/>
          <w:sz w:val="24"/>
          <w:szCs w:val="24"/>
        </w:rPr>
        <w:t>各學程應修習科目及學分一覽表</w:t>
      </w:r>
    </w:p>
    <w:p w14:paraId="2656E466" w14:textId="77777777" w:rsidR="00EF66E0" w:rsidRPr="00D05ACC" w:rsidRDefault="00EF66E0" w:rsidP="00EF66E0">
      <w:pPr>
        <w:spacing w:line="0" w:lineRule="atLeast"/>
        <w:jc w:val="right"/>
        <w:rPr>
          <w:rFonts w:eastAsia="標楷體"/>
          <w:b/>
          <w:sz w:val="24"/>
          <w:szCs w:val="24"/>
        </w:rPr>
      </w:pPr>
    </w:p>
    <w:p w14:paraId="6E84F192" w14:textId="77777777" w:rsidR="00F95DEA" w:rsidRPr="00D05ACC" w:rsidRDefault="00D52B39" w:rsidP="00D52B39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 w:hint="eastAsia"/>
          <w:color w:val="000000"/>
          <w:sz w:val="24"/>
          <w:szCs w:val="24"/>
        </w:rPr>
        <w:t>一、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學生畢業前須於</w:t>
      </w:r>
      <w:r w:rsidR="00F95DEA" w:rsidRPr="00D05ACC">
        <w:rPr>
          <w:rFonts w:eastAsia="標楷體" w:hint="eastAsia"/>
          <w:color w:val="000000"/>
          <w:sz w:val="24"/>
          <w:szCs w:val="24"/>
        </w:rPr>
        <w:t>3</w:t>
      </w:r>
      <w:r w:rsidR="00F95DEA" w:rsidRPr="00D05ACC">
        <w:rPr>
          <w:rFonts w:eastAsia="標楷體" w:hint="eastAsia"/>
          <w:color w:val="000000"/>
          <w:sz w:val="24"/>
          <w:szCs w:val="24"/>
        </w:rPr>
        <w:t>個學程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(</w:t>
      </w:r>
      <w:r w:rsidR="00F95DEA" w:rsidRPr="00D05ACC">
        <w:rPr>
          <w:rFonts w:eastAsia="標楷體" w:hint="eastAsia"/>
          <w:color w:val="000000"/>
          <w:sz w:val="24"/>
          <w:szCs w:val="24"/>
        </w:rPr>
        <w:t>含資訊軟體學程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)</w:t>
      </w:r>
      <w:r w:rsidR="00F95DEA" w:rsidRPr="00D05ACC">
        <w:rPr>
          <w:rFonts w:eastAsia="標楷體" w:hint="eastAsia"/>
          <w:color w:val="000000"/>
          <w:sz w:val="24"/>
          <w:szCs w:val="24"/>
        </w:rPr>
        <w:t>擇</w:t>
      </w:r>
      <w:r w:rsidRPr="00D05ACC">
        <w:rPr>
          <w:rFonts w:eastAsia="標楷體" w:hint="eastAsia"/>
          <w:color w:val="000000"/>
          <w:sz w:val="24"/>
          <w:szCs w:val="24"/>
        </w:rPr>
        <w:t>一</w:t>
      </w:r>
      <w:r w:rsidR="00F95DEA" w:rsidRPr="00D05ACC">
        <w:rPr>
          <w:rFonts w:eastAsia="標楷體" w:hint="eastAsia"/>
          <w:color w:val="000000"/>
          <w:sz w:val="24"/>
          <w:szCs w:val="24"/>
        </w:rPr>
        <w:t>修習，每學程至少須取得</w:t>
      </w:r>
      <w:r w:rsidR="00F95DEA" w:rsidRPr="00D05ACC">
        <w:rPr>
          <w:rFonts w:eastAsia="標楷體" w:hint="eastAsia"/>
          <w:color w:val="000000"/>
          <w:sz w:val="24"/>
          <w:szCs w:val="24"/>
        </w:rPr>
        <w:t>18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學分。</w:t>
      </w:r>
    </w:p>
    <w:p w14:paraId="7D346A0B" w14:textId="77777777"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427"/>
        <w:gridCol w:w="3844"/>
        <w:gridCol w:w="1537"/>
      </w:tblGrid>
      <w:tr w:rsidR="000B46FB" w:rsidRPr="009755C2" w14:paraId="278E1137" w14:textId="77777777" w:rsidTr="00174948">
        <w:trPr>
          <w:trHeight w:val="196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D51983" w14:textId="77777777"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「資訊軟體」學程（院訂）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4097A0" w14:textId="77777777"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  <w:tc>
          <w:tcPr>
            <w:tcW w:w="1786" w:type="pct"/>
            <w:shd w:val="clear" w:color="auto" w:fill="FFFFFF"/>
            <w:hideMark/>
          </w:tcPr>
          <w:p w14:paraId="39059138" w14:textId="77777777"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「數位系統設計」學程</w:t>
            </w:r>
          </w:p>
        </w:tc>
        <w:tc>
          <w:tcPr>
            <w:tcW w:w="714" w:type="pct"/>
            <w:shd w:val="clear" w:color="auto" w:fill="FFFFFF"/>
            <w:hideMark/>
          </w:tcPr>
          <w:p w14:paraId="25A0DEBF" w14:textId="77777777"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</w:tr>
      <w:tr w:rsidR="000B46FB" w:rsidRPr="009755C2" w14:paraId="6B969631" w14:textId="77777777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73DEE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網頁前端程式設計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F89DC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14:paraId="306891D1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智慧型控制</w:t>
            </w:r>
          </w:p>
        </w:tc>
        <w:tc>
          <w:tcPr>
            <w:tcW w:w="714" w:type="pct"/>
            <w:shd w:val="clear" w:color="auto" w:fill="FFFFFF"/>
          </w:tcPr>
          <w:p w14:paraId="36AED10C" w14:textId="77777777"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0B46FB" w:rsidRPr="009755C2" w14:paraId="6218C3E2" w14:textId="77777777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CD808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動態網頁設計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852B2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14:paraId="4E193B73" w14:textId="77777777"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數位電子學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14:paraId="390A7AE0" w14:textId="77777777"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73B39B60" w14:textId="77777777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F8D24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進階資料結構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68854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14:paraId="4258C7DF" w14:textId="77777777"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數位系統與設計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14:paraId="62F8892E" w14:textId="77777777" w:rsidR="000B46FB" w:rsidRPr="009755C2" w:rsidRDefault="000B46FB" w:rsidP="00174948">
            <w:pPr>
              <w:widowControl/>
              <w:spacing w:line="300" w:lineRule="atLeast"/>
              <w:jc w:val="center"/>
              <w:textAlignment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750566DC" w14:textId="77777777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CA0C5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資料庫管理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078D1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14:paraId="797795D5" w14:textId="77777777"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硬體描述語言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7BBBF726" w14:textId="77777777"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103D7AFE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80213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資訊軟體實作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4925B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14:paraId="2CEF85DA" w14:textId="77777777"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微算機系統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14:paraId="7BEEB909" w14:textId="77777777"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28FC9AB8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42B55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系統分析與設計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F132D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14:paraId="6D2F8122" w14:textId="77777777"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/>
              </w:rPr>
              <w:t>嵌入式系統</w:t>
            </w:r>
          </w:p>
        </w:tc>
        <w:tc>
          <w:tcPr>
            <w:tcW w:w="714" w:type="pct"/>
            <w:shd w:val="clear" w:color="auto" w:fill="FFFFFF"/>
            <w:hideMark/>
          </w:tcPr>
          <w:p w14:paraId="5279E2BF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4CF3663C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85CCE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D547C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14:paraId="50BEC015" w14:textId="77777777"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/>
              </w:rPr>
              <w:t>可重組計算平台與應用</w:t>
            </w:r>
          </w:p>
        </w:tc>
        <w:tc>
          <w:tcPr>
            <w:tcW w:w="714" w:type="pct"/>
            <w:shd w:val="clear" w:color="auto" w:fill="FFFFFF"/>
          </w:tcPr>
          <w:p w14:paraId="40DBD7D2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678A2D29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5E88F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程式語言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78AD7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14:paraId="52F65297" w14:textId="77777777"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互動設計入門</w:t>
            </w:r>
          </w:p>
        </w:tc>
        <w:tc>
          <w:tcPr>
            <w:tcW w:w="714" w:type="pct"/>
            <w:shd w:val="clear" w:color="auto" w:fill="FFFFFF"/>
          </w:tcPr>
          <w:p w14:paraId="4ECB47B1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493563CE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37242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演算法概論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32B30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14:paraId="654CA8C7" w14:textId="77777777"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互動式微控原理與應用</w:t>
            </w:r>
          </w:p>
        </w:tc>
        <w:tc>
          <w:tcPr>
            <w:tcW w:w="714" w:type="pct"/>
            <w:shd w:val="clear" w:color="auto" w:fill="FFFFFF"/>
          </w:tcPr>
          <w:p w14:paraId="48F3BA0D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770C8BC4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2C2EF" w14:textId="77777777"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行動應用軟體開發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D1049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14:paraId="0DA6829C" w14:textId="77777777"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嵌入式微控制器與物聯網實作</w:t>
            </w:r>
          </w:p>
        </w:tc>
        <w:tc>
          <w:tcPr>
            <w:tcW w:w="714" w:type="pct"/>
            <w:shd w:val="clear" w:color="auto" w:fill="FFFFFF"/>
          </w:tcPr>
          <w:p w14:paraId="47ED5617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5D206A9B" w14:textId="77777777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ACF1F" w14:textId="77777777" w:rsidR="000B46FB" w:rsidRPr="009755C2" w:rsidRDefault="000B46FB" w:rsidP="00174948">
            <w:pPr>
              <w:rPr>
                <w:rFonts w:eastAsia="標楷體"/>
              </w:rPr>
            </w:pP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A7E9" w14:textId="77777777" w:rsidR="000B46FB" w:rsidRPr="009755C2" w:rsidRDefault="000B46FB" w:rsidP="00174948">
            <w:pPr>
              <w:jc w:val="center"/>
              <w:rPr>
                <w:rFonts w:eastAsia="標楷體"/>
              </w:rPr>
            </w:pPr>
          </w:p>
        </w:tc>
        <w:tc>
          <w:tcPr>
            <w:tcW w:w="1786" w:type="pct"/>
            <w:shd w:val="clear" w:color="auto" w:fill="FFFFFF"/>
          </w:tcPr>
          <w:p w14:paraId="79DE72B4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智慧機器人原理與應用</w:t>
            </w:r>
          </w:p>
        </w:tc>
        <w:tc>
          <w:tcPr>
            <w:tcW w:w="714" w:type="pct"/>
            <w:shd w:val="clear" w:color="auto" w:fill="FFFFFF"/>
          </w:tcPr>
          <w:p w14:paraId="65E35428" w14:textId="77777777"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</w:tbl>
    <w:p w14:paraId="3FA6A19D" w14:textId="77777777" w:rsidR="000B46FB" w:rsidRPr="009755C2" w:rsidRDefault="000B46FB" w:rsidP="000B46FB">
      <w:pPr>
        <w:widowControl/>
        <w:shd w:val="clear" w:color="auto" w:fill="FFFFFF"/>
        <w:rPr>
          <w:rFonts w:eastAsia="標楷體" w:cs="Arial"/>
          <w:color w:val="222222"/>
          <w:kern w:val="0"/>
        </w:rPr>
      </w:pPr>
      <w:r w:rsidRPr="009755C2">
        <w:rPr>
          <w:rFonts w:eastAsia="標楷體" w:cs="Arial"/>
          <w:b/>
          <w:bCs/>
          <w:color w:val="000000"/>
          <w:kern w:val="0"/>
        </w:rPr>
        <w:t> </w:t>
      </w: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424"/>
      </w:tblGrid>
      <w:tr w:rsidR="000B46FB" w:rsidRPr="009755C2" w14:paraId="3BA9C984" w14:textId="77777777" w:rsidTr="00174948">
        <w:trPr>
          <w:trHeight w:val="196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92CDB0" w14:textId="77777777"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「網路智慧學程」學程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E9C7FA" w14:textId="77777777"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學分數</w:t>
            </w:r>
          </w:p>
        </w:tc>
      </w:tr>
      <w:tr w:rsidR="000B46FB" w:rsidRPr="009755C2" w14:paraId="0B1A740A" w14:textId="77777777" w:rsidTr="00174948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4A4FE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電腦視覺概論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5A8E85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538A377B" w14:textId="77777777" w:rsidTr="00174948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E25085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Linux</w:t>
            </w:r>
            <w:r w:rsidRPr="00056323">
              <w:rPr>
                <w:rFonts w:eastAsia="標楷體" w:hint="eastAsia"/>
              </w:rPr>
              <w:t>系統與網路管理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7AA39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24C02A3D" w14:textId="77777777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7F3D4D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區域網路概論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5FA816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55FC7F1A" w14:textId="77777777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11C41" w14:textId="77777777" w:rsidR="000B46FB" w:rsidRPr="00056323" w:rsidRDefault="00F66260" w:rsidP="001749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計算機網路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45EF5C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62E5DAD5" w14:textId="77777777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4EAC0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人工智慧</w:t>
            </w:r>
            <w:r w:rsidRPr="00056323">
              <w:rPr>
                <w:rFonts w:eastAsia="標楷體" w:hint="eastAsia"/>
              </w:rPr>
              <w:t xml:space="preserve">   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EAD95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41F09704" w14:textId="77777777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915F1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機器學習概論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B7BFE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4A0D1B7D" w14:textId="77777777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E42D4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影像處理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698B4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4A8587E7" w14:textId="77777777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46C0A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資訊安全導論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1AF79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350F9302" w14:textId="77777777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B85AD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資料科學導論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4391B" w14:textId="77777777"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14:paraId="7EB6FC28" w14:textId="77777777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7712B" w14:textId="77777777"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行動物聯網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D565D" w14:textId="77777777"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634720" w:rsidRPr="009755C2" w14:paraId="1DFC5293" w14:textId="77777777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48A95" w14:textId="77777777" w:rsidR="00634720" w:rsidRPr="00056323" w:rsidRDefault="00634720" w:rsidP="001749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深度學習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5604D" w14:textId="77777777" w:rsidR="00634720" w:rsidRDefault="00634720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</w:tbl>
    <w:p w14:paraId="73F89AC1" w14:textId="77777777"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p w14:paraId="2355D7A6" w14:textId="77777777" w:rsidR="0070470C" w:rsidRPr="00D05ACC" w:rsidRDefault="0070470C">
      <w:pPr>
        <w:widowControl/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/>
          <w:color w:val="000000"/>
          <w:sz w:val="24"/>
          <w:szCs w:val="24"/>
        </w:rPr>
        <w:br w:type="page"/>
      </w:r>
    </w:p>
    <w:p w14:paraId="2F3EC6C2" w14:textId="77777777" w:rsidR="00BE4CEC" w:rsidRPr="00D05ACC" w:rsidRDefault="00BE4CEC" w:rsidP="00F95DEA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</w:p>
    <w:p w14:paraId="165BD6F2" w14:textId="2B2CD0C4" w:rsidR="00E90BDA" w:rsidRDefault="00D52B39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  <w:r w:rsidRPr="00D05ACC">
        <w:rPr>
          <w:rFonts w:ascii="Times New Roman" w:eastAsia="標楷體" w:hAnsi="Times New Roman" w:hint="eastAsia"/>
          <w:color w:val="000000"/>
          <w:szCs w:val="24"/>
        </w:rPr>
        <w:t>二、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學生畢業前須完成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1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個院訂跨領域實務課群</w:t>
      </w:r>
      <w:r w:rsidRPr="00D05ACC">
        <w:rPr>
          <w:rFonts w:ascii="Times New Roman" w:eastAsia="標楷體" w:hAnsi="Times New Roman" w:hint="eastAsia"/>
          <w:color w:val="000000"/>
          <w:szCs w:val="24"/>
        </w:rPr>
        <w:t>，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實務課群取得為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9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學分。</w:t>
      </w:r>
    </w:p>
    <w:p w14:paraId="7151B5C8" w14:textId="66B7BDE7" w:rsidR="003F1379" w:rsidRDefault="003F1379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3112"/>
        <w:gridCol w:w="5679"/>
        <w:gridCol w:w="1956"/>
        <w:gridCol w:w="115"/>
      </w:tblGrid>
      <w:tr w:rsidR="003F1379" w:rsidRPr="00837E71" w14:paraId="773302C0" w14:textId="77777777" w:rsidTr="00D63EA9">
        <w:trPr>
          <w:gridAfter w:val="1"/>
          <w:wAfter w:w="53" w:type="pct"/>
          <w:trHeight w:val="349"/>
        </w:trPr>
        <w:tc>
          <w:tcPr>
            <w:tcW w:w="1438" w:type="pct"/>
            <w:gridSpan w:val="2"/>
            <w:vAlign w:val="center"/>
            <w:hideMark/>
          </w:tcPr>
          <w:p w14:paraId="1AD44D70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課群名稱</w:t>
            </w:r>
          </w:p>
        </w:tc>
        <w:tc>
          <w:tcPr>
            <w:tcW w:w="2610" w:type="pct"/>
            <w:vAlign w:val="center"/>
            <w:hideMark/>
          </w:tcPr>
          <w:p w14:paraId="5DAB89FF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課程名稱</w:t>
            </w:r>
            <w:r w:rsidRPr="00837E71">
              <w:rPr>
                <w:kern w:val="0"/>
                <w:szCs w:val="24"/>
              </w:rPr>
              <w:t>/</w:t>
            </w:r>
            <w:r w:rsidRPr="00837E71">
              <w:rPr>
                <w:rFonts w:eastAsia="標楷體"/>
                <w:kern w:val="0"/>
                <w:szCs w:val="24"/>
              </w:rPr>
              <w:t>學分數</w:t>
            </w:r>
          </w:p>
        </w:tc>
        <w:tc>
          <w:tcPr>
            <w:tcW w:w="899" w:type="pct"/>
            <w:vAlign w:val="center"/>
            <w:hideMark/>
          </w:tcPr>
          <w:p w14:paraId="18D9D0FC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開課年級</w:t>
            </w:r>
          </w:p>
        </w:tc>
      </w:tr>
      <w:tr w:rsidR="003F1379" w:rsidRPr="00837E71" w14:paraId="6109CA53" w14:textId="77777777" w:rsidTr="00D63EA9">
        <w:trPr>
          <w:gridAfter w:val="1"/>
          <w:wAfter w:w="53" w:type="pct"/>
          <w:trHeight w:val="366"/>
        </w:trPr>
        <w:tc>
          <w:tcPr>
            <w:tcW w:w="1438" w:type="pct"/>
            <w:gridSpan w:val="2"/>
            <w:vMerge w:val="restart"/>
            <w:vAlign w:val="center"/>
            <w:hideMark/>
          </w:tcPr>
          <w:p w14:paraId="7AFD6A38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網路管理</w:t>
            </w:r>
          </w:p>
        </w:tc>
        <w:tc>
          <w:tcPr>
            <w:tcW w:w="2610" w:type="pct"/>
            <w:hideMark/>
          </w:tcPr>
          <w:p w14:paraId="66E0EAE4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計算機網路</w:t>
            </w:r>
            <w:r w:rsidRPr="00837E71">
              <w:rPr>
                <w:kern w:val="0"/>
                <w:szCs w:val="24"/>
              </w:rPr>
              <w:t>[3]</w:t>
            </w:r>
          </w:p>
        </w:tc>
        <w:tc>
          <w:tcPr>
            <w:tcW w:w="899" w:type="pct"/>
            <w:hideMark/>
          </w:tcPr>
          <w:p w14:paraId="5DA0131B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二</w:t>
            </w:r>
          </w:p>
        </w:tc>
      </w:tr>
      <w:tr w:rsidR="003F1379" w:rsidRPr="00837E71" w14:paraId="74F117C8" w14:textId="77777777" w:rsidTr="00D63EA9">
        <w:trPr>
          <w:gridAfter w:val="1"/>
          <w:wAfter w:w="53" w:type="pct"/>
          <w:trHeight w:val="259"/>
        </w:trPr>
        <w:tc>
          <w:tcPr>
            <w:tcW w:w="1438" w:type="pct"/>
            <w:gridSpan w:val="2"/>
            <w:vMerge/>
            <w:vAlign w:val="center"/>
            <w:hideMark/>
          </w:tcPr>
          <w:p w14:paraId="4FA3B1FC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hideMark/>
          </w:tcPr>
          <w:p w14:paraId="55EFF699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系統與網路管理</w:t>
            </w:r>
            <w:r w:rsidRPr="00837E71">
              <w:rPr>
                <w:kern w:val="0"/>
                <w:szCs w:val="24"/>
              </w:rPr>
              <w:t>[3]</w:t>
            </w:r>
          </w:p>
        </w:tc>
        <w:tc>
          <w:tcPr>
            <w:tcW w:w="899" w:type="pct"/>
            <w:hideMark/>
          </w:tcPr>
          <w:p w14:paraId="71D4348E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749D1EFA" w14:textId="77777777" w:rsidTr="00D63EA9">
        <w:trPr>
          <w:gridAfter w:val="1"/>
          <w:wAfter w:w="53" w:type="pct"/>
          <w:trHeight w:val="164"/>
        </w:trPr>
        <w:tc>
          <w:tcPr>
            <w:tcW w:w="1438" w:type="pct"/>
            <w:gridSpan w:val="2"/>
            <w:vMerge/>
            <w:vAlign w:val="center"/>
            <w:hideMark/>
          </w:tcPr>
          <w:p w14:paraId="602A3895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hideMark/>
          </w:tcPr>
          <w:p w14:paraId="4EC99FBE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網路安全</w:t>
            </w:r>
            <w:r w:rsidRPr="00837E71">
              <w:rPr>
                <w:kern w:val="0"/>
                <w:szCs w:val="24"/>
              </w:rPr>
              <w:t>[3]</w:t>
            </w:r>
          </w:p>
        </w:tc>
        <w:tc>
          <w:tcPr>
            <w:tcW w:w="899" w:type="pct"/>
            <w:hideMark/>
          </w:tcPr>
          <w:p w14:paraId="28022047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3814D2C0" w14:textId="77777777" w:rsidTr="00D63EA9">
        <w:trPr>
          <w:gridAfter w:val="1"/>
          <w:wAfter w:w="53" w:type="pct"/>
          <w:trHeight w:val="213"/>
        </w:trPr>
        <w:tc>
          <w:tcPr>
            <w:tcW w:w="1438" w:type="pct"/>
            <w:gridSpan w:val="2"/>
            <w:vMerge/>
            <w:vAlign w:val="center"/>
            <w:hideMark/>
          </w:tcPr>
          <w:p w14:paraId="4ABA5F32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hideMark/>
          </w:tcPr>
          <w:p w14:paraId="6AE2DD19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網路通訊協定</w:t>
            </w:r>
            <w:r w:rsidRPr="00837E71">
              <w:rPr>
                <w:kern w:val="0"/>
                <w:szCs w:val="24"/>
              </w:rPr>
              <w:t>[3]</w:t>
            </w:r>
          </w:p>
        </w:tc>
        <w:tc>
          <w:tcPr>
            <w:tcW w:w="899" w:type="pct"/>
            <w:hideMark/>
          </w:tcPr>
          <w:p w14:paraId="1C49036B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四</w:t>
            </w:r>
          </w:p>
        </w:tc>
      </w:tr>
      <w:tr w:rsidR="003F1379" w:rsidRPr="00837E71" w14:paraId="04F6EE69" w14:textId="77777777" w:rsidTr="00D63EA9">
        <w:trPr>
          <w:gridAfter w:val="1"/>
          <w:wAfter w:w="53" w:type="pct"/>
          <w:trHeight w:val="388"/>
        </w:trPr>
        <w:tc>
          <w:tcPr>
            <w:tcW w:w="1438" w:type="pct"/>
            <w:gridSpan w:val="2"/>
            <w:vMerge/>
            <w:vAlign w:val="center"/>
            <w:hideMark/>
          </w:tcPr>
          <w:p w14:paraId="11E5D00B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hideMark/>
          </w:tcPr>
          <w:p w14:paraId="386AE3A1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網路系統建構實務</w:t>
            </w:r>
            <w:r w:rsidRPr="00837E71">
              <w:rPr>
                <w:kern w:val="0"/>
                <w:szCs w:val="24"/>
              </w:rPr>
              <w:t>[3]</w:t>
            </w:r>
          </w:p>
        </w:tc>
        <w:tc>
          <w:tcPr>
            <w:tcW w:w="899" w:type="pct"/>
            <w:hideMark/>
          </w:tcPr>
          <w:p w14:paraId="77AB62B7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四</w:t>
            </w:r>
          </w:p>
        </w:tc>
      </w:tr>
      <w:tr w:rsidR="003F1379" w:rsidRPr="00837E71" w14:paraId="46CCE94B" w14:textId="77777777" w:rsidTr="00D63EA9">
        <w:trPr>
          <w:gridAfter w:val="1"/>
          <w:wAfter w:w="53" w:type="pct"/>
          <w:trHeight w:val="266"/>
        </w:trPr>
        <w:tc>
          <w:tcPr>
            <w:tcW w:w="1438" w:type="pct"/>
            <w:gridSpan w:val="2"/>
            <w:vMerge w:val="restart"/>
            <w:vAlign w:val="center"/>
            <w:hideMark/>
          </w:tcPr>
          <w:p w14:paraId="1024E33A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物聯網應用</w:t>
            </w:r>
          </w:p>
        </w:tc>
        <w:tc>
          <w:tcPr>
            <w:tcW w:w="2610" w:type="pct"/>
            <w:vAlign w:val="center"/>
            <w:hideMark/>
          </w:tcPr>
          <w:p w14:paraId="722DDA92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互動設計入門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6426FD36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二</w:t>
            </w:r>
          </w:p>
        </w:tc>
      </w:tr>
      <w:tr w:rsidR="003F1379" w:rsidRPr="00837E71" w14:paraId="7AFE4E46" w14:textId="77777777" w:rsidTr="00D63EA9">
        <w:trPr>
          <w:gridAfter w:val="1"/>
          <w:wAfter w:w="53" w:type="pct"/>
          <w:trHeight w:val="314"/>
        </w:trPr>
        <w:tc>
          <w:tcPr>
            <w:tcW w:w="1438" w:type="pct"/>
            <w:gridSpan w:val="2"/>
            <w:vMerge/>
            <w:vAlign w:val="center"/>
            <w:hideMark/>
          </w:tcPr>
          <w:p w14:paraId="3E1EB292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3AB55A17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互動式微控原理與應用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5A4DF008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二</w:t>
            </w:r>
          </w:p>
        </w:tc>
      </w:tr>
      <w:tr w:rsidR="003F1379" w:rsidRPr="00837E71" w14:paraId="42B99C20" w14:textId="77777777" w:rsidTr="00D63EA9">
        <w:trPr>
          <w:gridAfter w:val="1"/>
          <w:wAfter w:w="53" w:type="pct"/>
          <w:trHeight w:val="290"/>
        </w:trPr>
        <w:tc>
          <w:tcPr>
            <w:tcW w:w="1438" w:type="pct"/>
            <w:gridSpan w:val="2"/>
            <w:vMerge/>
            <w:vAlign w:val="center"/>
            <w:hideMark/>
          </w:tcPr>
          <w:p w14:paraId="090DDECD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74290C40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行動物聯網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65C7F2C7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5CC2DBF9" w14:textId="77777777" w:rsidTr="00D63EA9">
        <w:trPr>
          <w:gridAfter w:val="1"/>
          <w:wAfter w:w="53" w:type="pct"/>
          <w:trHeight w:val="113"/>
        </w:trPr>
        <w:tc>
          <w:tcPr>
            <w:tcW w:w="1438" w:type="pct"/>
            <w:gridSpan w:val="2"/>
            <w:vMerge/>
            <w:vAlign w:val="center"/>
            <w:hideMark/>
          </w:tcPr>
          <w:p w14:paraId="65A75DAD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60C19ED2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嵌入式微控制器與物聯網實作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7EF6CA7B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6B94FFD5" w14:textId="77777777" w:rsidTr="00D63EA9">
        <w:trPr>
          <w:gridAfter w:val="1"/>
          <w:wAfter w:w="53" w:type="pct"/>
          <w:trHeight w:val="316"/>
        </w:trPr>
        <w:tc>
          <w:tcPr>
            <w:tcW w:w="1438" w:type="pct"/>
            <w:gridSpan w:val="2"/>
            <w:vMerge/>
            <w:vAlign w:val="center"/>
            <w:hideMark/>
          </w:tcPr>
          <w:p w14:paraId="3A7DD312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08173DCC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both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數位系統與設計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7EAA6FEE" w14:textId="77777777" w:rsidR="003F1379" w:rsidRPr="00837E71" w:rsidRDefault="003F1379" w:rsidP="00084BE7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四</w:t>
            </w:r>
          </w:p>
        </w:tc>
      </w:tr>
      <w:tr w:rsidR="003F1379" w:rsidRPr="00837E71" w14:paraId="0FC59C15" w14:textId="77777777" w:rsidTr="00D63EA9">
        <w:trPr>
          <w:gridAfter w:val="1"/>
          <w:wAfter w:w="53" w:type="pct"/>
          <w:trHeight w:val="146"/>
        </w:trPr>
        <w:tc>
          <w:tcPr>
            <w:tcW w:w="1438" w:type="pct"/>
            <w:gridSpan w:val="2"/>
            <w:vMerge w:val="restart"/>
            <w:vAlign w:val="center"/>
            <w:hideMark/>
          </w:tcPr>
          <w:p w14:paraId="4E2790AE" w14:textId="77777777" w:rsidR="003F1379" w:rsidRPr="00837E71" w:rsidRDefault="003F1379" w:rsidP="00084BE7">
            <w:pPr>
              <w:widowControl/>
              <w:spacing w:line="146" w:lineRule="atLeast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人工智慧</w:t>
            </w:r>
            <w:r w:rsidRPr="00837E71">
              <w:rPr>
                <w:kern w:val="0"/>
                <w:szCs w:val="24"/>
              </w:rPr>
              <w:t>(AI)</w:t>
            </w:r>
          </w:p>
        </w:tc>
        <w:tc>
          <w:tcPr>
            <w:tcW w:w="2610" w:type="pct"/>
            <w:vAlign w:val="center"/>
            <w:hideMark/>
          </w:tcPr>
          <w:p w14:paraId="5EE63841" w14:textId="77777777" w:rsidR="003F1379" w:rsidRPr="00837E71" w:rsidRDefault="003F1379" w:rsidP="00084BE7">
            <w:pPr>
              <w:widowControl/>
              <w:spacing w:line="146" w:lineRule="atLeast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人工智慧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4108F5AC" w14:textId="77777777" w:rsidR="003F1379" w:rsidRPr="00837E71" w:rsidRDefault="003F1379" w:rsidP="00084BE7">
            <w:pPr>
              <w:widowControl/>
              <w:spacing w:line="146" w:lineRule="atLeast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二</w:t>
            </w:r>
          </w:p>
        </w:tc>
      </w:tr>
      <w:tr w:rsidR="003F1379" w:rsidRPr="00837E71" w14:paraId="507A84C7" w14:textId="77777777" w:rsidTr="00D63EA9">
        <w:trPr>
          <w:gridAfter w:val="1"/>
          <w:wAfter w:w="53" w:type="pct"/>
          <w:trHeight w:val="146"/>
        </w:trPr>
        <w:tc>
          <w:tcPr>
            <w:tcW w:w="1438" w:type="pct"/>
            <w:gridSpan w:val="2"/>
            <w:vMerge/>
            <w:vAlign w:val="center"/>
            <w:hideMark/>
          </w:tcPr>
          <w:p w14:paraId="2B0187E1" w14:textId="77777777" w:rsidR="003F1379" w:rsidRPr="00837E71" w:rsidRDefault="003F1379" w:rsidP="00084BE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74C689B1" w14:textId="77777777" w:rsidR="003F1379" w:rsidRPr="00837E71" w:rsidRDefault="003F1379" w:rsidP="00084BE7">
            <w:pPr>
              <w:widowControl/>
              <w:spacing w:line="146" w:lineRule="atLeast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機器學習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7F9D4C06" w14:textId="77777777" w:rsidR="003F1379" w:rsidRPr="00837E71" w:rsidRDefault="003F1379" w:rsidP="00084BE7">
            <w:pPr>
              <w:widowControl/>
              <w:spacing w:line="146" w:lineRule="atLeast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23756ACB" w14:textId="77777777" w:rsidTr="00D63EA9">
        <w:trPr>
          <w:gridAfter w:val="1"/>
          <w:wAfter w:w="53" w:type="pct"/>
          <w:trHeight w:val="146"/>
        </w:trPr>
        <w:tc>
          <w:tcPr>
            <w:tcW w:w="1438" w:type="pct"/>
            <w:gridSpan w:val="2"/>
            <w:vMerge/>
            <w:vAlign w:val="center"/>
            <w:hideMark/>
          </w:tcPr>
          <w:p w14:paraId="0744B737" w14:textId="77777777" w:rsidR="003F1379" w:rsidRPr="00837E71" w:rsidRDefault="003F1379" w:rsidP="00084BE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72356230" w14:textId="77777777" w:rsidR="003F1379" w:rsidRPr="00837E71" w:rsidRDefault="003F1379" w:rsidP="00084BE7">
            <w:pPr>
              <w:widowControl/>
              <w:spacing w:line="146" w:lineRule="atLeast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智慧醫療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0504C7E6" w14:textId="77777777" w:rsidR="003F1379" w:rsidRPr="00837E71" w:rsidRDefault="003F1379" w:rsidP="00084BE7">
            <w:pPr>
              <w:widowControl/>
              <w:spacing w:line="146" w:lineRule="atLeast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7878B207" w14:textId="77777777" w:rsidTr="00D63EA9">
        <w:trPr>
          <w:gridAfter w:val="1"/>
          <w:wAfter w:w="53" w:type="pct"/>
          <w:trHeight w:val="146"/>
        </w:trPr>
        <w:tc>
          <w:tcPr>
            <w:tcW w:w="1438" w:type="pct"/>
            <w:gridSpan w:val="2"/>
            <w:vMerge/>
            <w:vAlign w:val="center"/>
            <w:hideMark/>
          </w:tcPr>
          <w:p w14:paraId="6A8EB5FA" w14:textId="77777777" w:rsidR="003F1379" w:rsidRPr="00837E71" w:rsidRDefault="003F1379" w:rsidP="00084BE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7FE8158D" w14:textId="77777777" w:rsidR="003F1379" w:rsidRPr="00837E71" w:rsidRDefault="003F1379" w:rsidP="00084BE7">
            <w:pPr>
              <w:widowControl/>
              <w:spacing w:line="146" w:lineRule="atLeast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深度學習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058FCB58" w14:textId="77777777" w:rsidR="003F1379" w:rsidRPr="00837E71" w:rsidRDefault="003F1379" w:rsidP="00084BE7">
            <w:pPr>
              <w:widowControl/>
              <w:spacing w:line="146" w:lineRule="atLeast"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三</w:t>
            </w:r>
          </w:p>
        </w:tc>
      </w:tr>
      <w:tr w:rsidR="003F1379" w:rsidRPr="00837E71" w14:paraId="7AA89C4D" w14:textId="77777777" w:rsidTr="00D63EA9">
        <w:trPr>
          <w:gridAfter w:val="1"/>
          <w:wAfter w:w="53" w:type="pct"/>
          <w:trHeight w:val="56"/>
        </w:trPr>
        <w:tc>
          <w:tcPr>
            <w:tcW w:w="1438" w:type="pct"/>
            <w:gridSpan w:val="2"/>
            <w:vMerge/>
            <w:vAlign w:val="center"/>
            <w:hideMark/>
          </w:tcPr>
          <w:p w14:paraId="4952A630" w14:textId="77777777" w:rsidR="003F1379" w:rsidRPr="00837E71" w:rsidRDefault="003F1379" w:rsidP="00084BE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  <w:hideMark/>
          </w:tcPr>
          <w:p w14:paraId="02BE4BCB" w14:textId="77777777" w:rsidR="003F1379" w:rsidRPr="00837E71" w:rsidRDefault="003F1379" w:rsidP="00084BE7">
            <w:pPr>
              <w:widowControl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智慧製造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899" w:type="pct"/>
            <w:vAlign w:val="center"/>
            <w:hideMark/>
          </w:tcPr>
          <w:p w14:paraId="596E61BE" w14:textId="77777777" w:rsidR="003F1379" w:rsidRPr="00837E71" w:rsidRDefault="003F1379" w:rsidP="00084BE7">
            <w:pPr>
              <w:widowControl/>
              <w:jc w:val="center"/>
              <w:rPr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四</w:t>
            </w:r>
          </w:p>
        </w:tc>
      </w:tr>
      <w:tr w:rsidR="003F1379" w:rsidRPr="00837E71" w14:paraId="6709EC84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1247E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bCs/>
                <w:color w:val="222222"/>
                <w:kern w:val="0"/>
                <w:szCs w:val="24"/>
              </w:rPr>
              <w:t>行動軟體</w:t>
            </w:r>
          </w:p>
        </w:tc>
        <w:tc>
          <w:tcPr>
            <w:tcW w:w="2610" w:type="pct"/>
            <w:vAlign w:val="center"/>
          </w:tcPr>
          <w:p w14:paraId="4261CC9E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行動應用軟體開發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3CF390E1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三</w:t>
            </w:r>
          </w:p>
        </w:tc>
      </w:tr>
      <w:tr w:rsidR="003F1379" w:rsidRPr="00837E71" w14:paraId="5D62EF67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3698F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1DB5521E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bCs/>
                <w:kern w:val="0"/>
                <w:szCs w:val="24"/>
              </w:rPr>
              <w:t>人機介面與使用者經驗設計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501C0119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三</w:t>
            </w:r>
          </w:p>
        </w:tc>
      </w:tr>
      <w:tr w:rsidR="003F1379" w:rsidRPr="00837E71" w14:paraId="41E7D744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1BA9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553CE2AF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進階行動應用軟體開發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BD12792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三</w:t>
            </w:r>
          </w:p>
        </w:tc>
      </w:tr>
      <w:tr w:rsidR="003F1379" w:rsidRPr="00837E71" w14:paraId="7446352C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A33A0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31DB7EDB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網站系統實作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4C9E699B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四</w:t>
            </w:r>
          </w:p>
        </w:tc>
      </w:tr>
      <w:tr w:rsidR="003F1379" w:rsidRPr="00837E71" w14:paraId="2561140F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DF55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bCs/>
                <w:color w:val="222222"/>
                <w:kern w:val="0"/>
                <w:szCs w:val="24"/>
              </w:rPr>
              <w:t>文創動漫設計</w:t>
            </w:r>
          </w:p>
        </w:tc>
        <w:tc>
          <w:tcPr>
            <w:tcW w:w="2610" w:type="pct"/>
          </w:tcPr>
          <w:p w14:paraId="05EE8D95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數位特效與影像美學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2BBA4E78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二</w:t>
            </w:r>
          </w:p>
        </w:tc>
      </w:tr>
      <w:tr w:rsidR="003F1379" w:rsidRPr="00837E71" w14:paraId="367BF231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B3B59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</w:tcPr>
          <w:p w14:paraId="19308C24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當代動漫美學與文化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767D0D81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三</w:t>
            </w:r>
          </w:p>
        </w:tc>
      </w:tr>
      <w:tr w:rsidR="003F1379" w:rsidRPr="00837E71" w14:paraId="4977FC83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72408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</w:tcPr>
          <w:p w14:paraId="48FE25C4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數位插畫與動態繪本創作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58FBA864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三</w:t>
            </w:r>
          </w:p>
        </w:tc>
      </w:tr>
      <w:tr w:rsidR="003F1379" w:rsidRPr="00837E71" w14:paraId="34E8B53F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F14EB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</w:tcPr>
          <w:p w14:paraId="1272415B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影視媒介與當代流行文化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44420C8F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  <w:lang w:eastAsia="zh-HK"/>
              </w:rPr>
              <w:t>三</w:t>
            </w:r>
          </w:p>
        </w:tc>
      </w:tr>
      <w:tr w:rsidR="003F1379" w:rsidRPr="00837E71" w14:paraId="42CC5197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E0FEC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bCs/>
                <w:color w:val="222222"/>
                <w:kern w:val="0"/>
                <w:szCs w:val="24"/>
              </w:rPr>
              <w:t>資訊安全</w:t>
            </w:r>
          </w:p>
        </w:tc>
        <w:tc>
          <w:tcPr>
            <w:tcW w:w="2610" w:type="pct"/>
            <w:vAlign w:val="center"/>
          </w:tcPr>
          <w:p w14:paraId="2535A900" w14:textId="77777777" w:rsidR="003F1379" w:rsidRPr="00837E71" w:rsidRDefault="003F1379" w:rsidP="00084BE7">
            <w:pPr>
              <w:widowControl/>
              <w:spacing w:before="100" w:beforeAutospacing="1" w:after="100" w:afterAutospacing="1" w:line="30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資訊安全概論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6A13DCB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</w:rPr>
              <w:t>二</w:t>
            </w:r>
          </w:p>
        </w:tc>
      </w:tr>
      <w:tr w:rsidR="003F1379" w:rsidRPr="00837E71" w14:paraId="12535D6F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D437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71740AF5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資訊安全管理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0BD55610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</w:rPr>
              <w:t>二</w:t>
            </w:r>
          </w:p>
        </w:tc>
      </w:tr>
      <w:tr w:rsidR="003F1379" w:rsidRPr="00837E71" w14:paraId="3C42545F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38F4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2579A303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安全程式設計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466F70AC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</w:rPr>
              <w:t>三</w:t>
            </w:r>
          </w:p>
        </w:tc>
      </w:tr>
      <w:tr w:rsidR="003F1379" w:rsidRPr="00837E71" w14:paraId="6296B589" w14:textId="77777777" w:rsidTr="00D63EA9">
        <w:tblPrEx>
          <w:shd w:val="clear" w:color="auto" w:fill="FFFFFF"/>
        </w:tblPrEx>
        <w:trPr>
          <w:gridBefore w:val="1"/>
          <w:wBefore w:w="8" w:type="pct"/>
          <w:trHeight w:val="240"/>
        </w:trPr>
        <w:tc>
          <w:tcPr>
            <w:tcW w:w="143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B8AD7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6AFA3B23" w14:textId="77777777" w:rsidR="003F1379" w:rsidRPr="00837E71" w:rsidRDefault="003F1379" w:rsidP="00084BE7">
            <w:pPr>
              <w:widowControl/>
              <w:spacing w:before="100" w:beforeAutospacing="1" w:after="100" w:afterAutospacing="1" w:line="28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837E71">
              <w:rPr>
                <w:rFonts w:eastAsia="標楷體"/>
                <w:kern w:val="0"/>
                <w:szCs w:val="24"/>
              </w:rPr>
              <w:t>系統安全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CBB902C" w14:textId="77777777" w:rsidR="003F1379" w:rsidRPr="00837E71" w:rsidRDefault="003F1379" w:rsidP="00084BE7">
            <w:pPr>
              <w:spacing w:line="300" w:lineRule="atLeast"/>
              <w:jc w:val="center"/>
              <w:rPr>
                <w:rFonts w:eastAsia="標楷體"/>
                <w:color w:val="000000"/>
                <w:szCs w:val="24"/>
                <w:lang w:eastAsia="zh-HK"/>
              </w:rPr>
            </w:pPr>
            <w:r w:rsidRPr="00837E71">
              <w:rPr>
                <w:rFonts w:eastAsia="標楷體"/>
                <w:color w:val="000000"/>
                <w:szCs w:val="24"/>
              </w:rPr>
              <w:t>四</w:t>
            </w:r>
          </w:p>
        </w:tc>
      </w:tr>
      <w:tr w:rsidR="003F1379" w:rsidRPr="00837E71" w14:paraId="723A7871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383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14:paraId="4ABF2289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pacing w:val="-50"/>
                <w:w w:val="99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>行動商務</w:t>
            </w:r>
          </w:p>
        </w:tc>
        <w:tc>
          <w:tcPr>
            <w:tcW w:w="2610" w:type="pct"/>
            <w:shd w:val="clear" w:color="auto" w:fill="auto"/>
            <w:vAlign w:val="center"/>
          </w:tcPr>
          <w:p w14:paraId="219CAC7A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>網路行銷</w:t>
            </w:r>
            <w:r w:rsidRPr="0083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2917B78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</w:p>
        </w:tc>
      </w:tr>
      <w:tr w:rsidR="003F1379" w:rsidRPr="00837E71" w14:paraId="52C94F0F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307"/>
        </w:trPr>
        <w:tc>
          <w:tcPr>
            <w:tcW w:w="1430" w:type="pct"/>
            <w:vMerge/>
            <w:shd w:val="clear" w:color="auto" w:fill="auto"/>
            <w:vAlign w:val="center"/>
          </w:tcPr>
          <w:p w14:paraId="482B7CB0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44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475B4CAB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>行動電子商務</w:t>
            </w: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> </w:t>
            </w:r>
            <w:r w:rsidRPr="0083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4992912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</w:t>
            </w:r>
          </w:p>
        </w:tc>
      </w:tr>
      <w:tr w:rsidR="003F1379" w:rsidRPr="00837E71" w14:paraId="5C4696E3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290"/>
        </w:trPr>
        <w:tc>
          <w:tcPr>
            <w:tcW w:w="1430" w:type="pct"/>
            <w:vMerge/>
            <w:shd w:val="clear" w:color="auto" w:fill="auto"/>
            <w:vAlign w:val="center"/>
          </w:tcPr>
          <w:p w14:paraId="0FEAE325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440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4118BD1C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>資料庫系統實作</w:t>
            </w:r>
            <w:r w:rsidRPr="0083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6D1BBDA0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</w:t>
            </w:r>
          </w:p>
        </w:tc>
      </w:tr>
      <w:tr w:rsidR="003F1379" w:rsidRPr="00837E71" w14:paraId="0D371B4E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234"/>
        </w:trPr>
        <w:tc>
          <w:tcPr>
            <w:tcW w:w="1430" w:type="pct"/>
            <w:vMerge/>
            <w:shd w:val="clear" w:color="auto" w:fill="auto"/>
            <w:vAlign w:val="center"/>
          </w:tcPr>
          <w:p w14:paraId="1B1774BC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440"/>
              <w:contextualSpacing/>
              <w:jc w:val="center"/>
              <w:rPr>
                <w:rFonts w:ascii="Times New Roman" w:eastAsia="標楷體" w:hAnsi="Times New Roman" w:cs="Times New Roman"/>
                <w:spacing w:val="-50"/>
                <w:w w:val="99"/>
                <w:sz w:val="24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6DE603D8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雲端技術與應用</w:t>
            </w:r>
            <w:r w:rsidRPr="0083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2C2E7479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</w:p>
        </w:tc>
      </w:tr>
      <w:tr w:rsidR="003F1379" w:rsidRPr="00837E71" w14:paraId="09EDDE1C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384"/>
        </w:trPr>
        <w:tc>
          <w:tcPr>
            <w:tcW w:w="1430" w:type="pct"/>
            <w:vMerge/>
            <w:shd w:val="clear" w:color="auto" w:fill="auto"/>
            <w:vAlign w:val="center"/>
          </w:tcPr>
          <w:p w14:paraId="161F2E8B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45494E9B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行動應用軟體開發</w:t>
            </w:r>
            <w:r w:rsidRPr="00837E71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837E71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iOS APP </w:t>
            </w:r>
            <w:r w:rsidRPr="00837E71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實務設計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28596E6C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</w:t>
            </w:r>
          </w:p>
        </w:tc>
      </w:tr>
      <w:tr w:rsidR="003F1379" w:rsidRPr="00837E71" w14:paraId="4CB007DA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146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14:paraId="056E867B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>智慧資料分析</w:t>
            </w:r>
          </w:p>
        </w:tc>
        <w:tc>
          <w:tcPr>
            <w:tcW w:w="2610" w:type="pct"/>
            <w:shd w:val="clear" w:color="auto" w:fill="auto"/>
            <w:vAlign w:val="center"/>
          </w:tcPr>
          <w:p w14:paraId="7C29D9E6" w14:textId="77777777" w:rsidR="003F1379" w:rsidRPr="00837E71" w:rsidRDefault="003F1379" w:rsidP="00084BE7">
            <w:pPr>
              <w:widowControl/>
              <w:shd w:val="clear" w:color="auto" w:fill="FFFFFF"/>
              <w:rPr>
                <w:rFonts w:eastAsia="標楷體"/>
                <w:color w:val="222222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商業智慧與資料倉儲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6C9935C0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  <w:lang w:eastAsia="zh-TW"/>
              </w:rPr>
              <w:t>三</w:t>
            </w:r>
          </w:p>
        </w:tc>
      </w:tr>
      <w:tr w:rsidR="003F1379" w:rsidRPr="00837E71" w14:paraId="1A2C9089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146"/>
        </w:trPr>
        <w:tc>
          <w:tcPr>
            <w:tcW w:w="1430" w:type="pct"/>
            <w:vMerge/>
            <w:shd w:val="clear" w:color="auto" w:fill="auto"/>
            <w:vAlign w:val="center"/>
          </w:tcPr>
          <w:p w14:paraId="182A0ED7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2087FD03" w14:textId="77777777" w:rsidR="003F1379" w:rsidRPr="00837E71" w:rsidRDefault="003F1379" w:rsidP="00084BE7">
            <w:pPr>
              <w:widowControl/>
              <w:shd w:val="clear" w:color="auto" w:fill="FFFFFF"/>
              <w:rPr>
                <w:rFonts w:eastAsia="標楷體"/>
                <w:color w:val="222222"/>
                <w:kern w:val="0"/>
                <w:szCs w:val="24"/>
                <w:highlight w:val="yellow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資料挖掘概論</w:t>
            </w:r>
            <w:r w:rsidRPr="00837E71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Pr="00837E71">
              <w:rPr>
                <w:rFonts w:eastAsia="標楷體"/>
                <w:color w:val="000000"/>
                <w:kern w:val="0"/>
                <w:szCs w:val="24"/>
              </w:rPr>
              <w:t>巨量資料分析技術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C022AB1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  <w:lang w:eastAsia="zh-TW"/>
              </w:rPr>
              <w:t>三</w:t>
            </w: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  <w:lang w:eastAsia="zh-TW"/>
              </w:rPr>
              <w:t>/</w:t>
            </w:r>
            <w:r w:rsidRPr="00837E71">
              <w:rPr>
                <w:rFonts w:ascii="Times New Roman" w:eastAsia="標楷體" w:hAnsi="Times New Roman" w:cs="Times New Roman"/>
                <w:color w:val="222222"/>
                <w:sz w:val="24"/>
                <w:szCs w:val="24"/>
                <w:lang w:eastAsia="zh-TW"/>
              </w:rPr>
              <w:t>四</w:t>
            </w:r>
          </w:p>
        </w:tc>
      </w:tr>
      <w:tr w:rsidR="003F1379" w:rsidRPr="00837E71" w14:paraId="14DB7661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146"/>
        </w:trPr>
        <w:tc>
          <w:tcPr>
            <w:tcW w:w="1430" w:type="pct"/>
            <w:vMerge/>
            <w:shd w:val="clear" w:color="auto" w:fill="auto"/>
            <w:vAlign w:val="center"/>
          </w:tcPr>
          <w:p w14:paraId="3AB18F24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44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48CD3AD5" w14:textId="77777777" w:rsidR="003F1379" w:rsidRPr="00837E71" w:rsidRDefault="003F1379" w:rsidP="00084BE7">
            <w:pPr>
              <w:widowControl/>
              <w:shd w:val="clear" w:color="auto" w:fill="FFFFFF"/>
              <w:rPr>
                <w:rFonts w:eastAsia="標楷體"/>
                <w:color w:val="222222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專案管理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0456E6A8" w14:textId="77777777" w:rsidR="003F1379" w:rsidRPr="00837E71" w:rsidRDefault="003F1379" w:rsidP="00084BE7">
            <w:pPr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837E71">
              <w:rPr>
                <w:rFonts w:eastAsia="標楷體"/>
                <w:color w:val="222222"/>
                <w:kern w:val="0"/>
                <w:szCs w:val="24"/>
              </w:rPr>
              <w:t>四</w:t>
            </w:r>
          </w:p>
        </w:tc>
      </w:tr>
      <w:tr w:rsidR="003F1379" w:rsidRPr="00837E71" w14:paraId="6A282AA6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146"/>
        </w:trPr>
        <w:tc>
          <w:tcPr>
            <w:tcW w:w="1430" w:type="pct"/>
            <w:vMerge/>
            <w:shd w:val="clear" w:color="auto" w:fill="auto"/>
            <w:vAlign w:val="center"/>
          </w:tcPr>
          <w:p w14:paraId="42591552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44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6E93B976" w14:textId="77777777" w:rsidR="003F1379" w:rsidRPr="00837E71" w:rsidRDefault="003F1379" w:rsidP="00084BE7">
            <w:pPr>
              <w:widowControl/>
              <w:shd w:val="clear" w:color="auto" w:fill="FFFFFF"/>
              <w:rPr>
                <w:rFonts w:eastAsia="標楷體"/>
                <w:color w:val="222222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人工智慧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343ED96E" w14:textId="77777777" w:rsidR="003F1379" w:rsidRPr="00837E71" w:rsidRDefault="003F1379" w:rsidP="00084BE7">
            <w:pPr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837E71">
              <w:rPr>
                <w:rFonts w:eastAsia="標楷體"/>
                <w:color w:val="222222"/>
                <w:kern w:val="0"/>
                <w:szCs w:val="24"/>
              </w:rPr>
              <w:t>四</w:t>
            </w:r>
          </w:p>
        </w:tc>
      </w:tr>
      <w:tr w:rsidR="003F1379" w:rsidRPr="00837E71" w14:paraId="5F360C52" w14:textId="77777777" w:rsidTr="00D63EA9">
        <w:tblPrEx>
          <w:tblLook w:val="01E0" w:firstRow="1" w:lastRow="1" w:firstColumn="1" w:lastColumn="1" w:noHBand="0" w:noVBand="0"/>
        </w:tblPrEx>
        <w:trPr>
          <w:gridBefore w:val="1"/>
          <w:wBefore w:w="8" w:type="pct"/>
          <w:trHeight w:val="146"/>
        </w:trPr>
        <w:tc>
          <w:tcPr>
            <w:tcW w:w="1430" w:type="pct"/>
            <w:vMerge/>
            <w:shd w:val="clear" w:color="auto" w:fill="auto"/>
            <w:vAlign w:val="center"/>
          </w:tcPr>
          <w:p w14:paraId="21F90C68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440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6A5DAD0C" w14:textId="77777777" w:rsidR="003F1379" w:rsidRPr="00837E71" w:rsidRDefault="003F1379" w:rsidP="00084BE7">
            <w:pPr>
              <w:widowControl/>
              <w:shd w:val="clear" w:color="auto" w:fill="FFFFFF"/>
              <w:rPr>
                <w:rFonts w:eastAsia="標楷體"/>
                <w:color w:val="000000"/>
                <w:kern w:val="0"/>
                <w:szCs w:val="24"/>
              </w:rPr>
            </w:pPr>
            <w:r w:rsidRPr="00837E71">
              <w:rPr>
                <w:rFonts w:eastAsia="標楷體"/>
                <w:color w:val="000000"/>
                <w:kern w:val="0"/>
                <w:szCs w:val="24"/>
              </w:rPr>
              <w:t>Python</w:t>
            </w:r>
            <w:r w:rsidRPr="00837E71">
              <w:rPr>
                <w:rFonts w:eastAsia="標楷體"/>
                <w:color w:val="000000"/>
                <w:kern w:val="0"/>
                <w:szCs w:val="24"/>
              </w:rPr>
              <w:t>應用實務</w:t>
            </w:r>
            <w:r w:rsidRPr="00837E71">
              <w:rPr>
                <w:color w:val="000000"/>
                <w:kern w:val="0"/>
                <w:szCs w:val="24"/>
              </w:rPr>
              <w:t>[3]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26C49933" w14:textId="77777777" w:rsidR="003F1379" w:rsidRPr="00837E71" w:rsidRDefault="003F1379" w:rsidP="00084BE7">
            <w:pPr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837E71">
              <w:rPr>
                <w:rFonts w:eastAsia="標楷體"/>
                <w:color w:val="222222"/>
                <w:kern w:val="0"/>
                <w:szCs w:val="24"/>
              </w:rPr>
              <w:t>三</w:t>
            </w:r>
          </w:p>
        </w:tc>
      </w:tr>
      <w:tr w:rsidR="003F1379" w:rsidRPr="00837E71" w14:paraId="18F5DBC2" w14:textId="77777777" w:rsidTr="00D63EA9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438" w:type="pct"/>
            <w:gridSpan w:val="2"/>
            <w:shd w:val="clear" w:color="auto" w:fill="auto"/>
            <w:vAlign w:val="center"/>
          </w:tcPr>
          <w:p w14:paraId="37839AFA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</w:rPr>
              <w:t>企業實習</w:t>
            </w:r>
          </w:p>
        </w:tc>
        <w:tc>
          <w:tcPr>
            <w:tcW w:w="2610" w:type="pct"/>
            <w:shd w:val="clear" w:color="auto" w:fill="auto"/>
            <w:vAlign w:val="center"/>
          </w:tcPr>
          <w:p w14:paraId="4EDD45F5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</w:rPr>
              <w:t>企業實習</w:t>
            </w: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[</w:t>
            </w: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19D19961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</w:p>
        </w:tc>
      </w:tr>
      <w:tr w:rsidR="003F1379" w:rsidRPr="00837E71" w14:paraId="1AF5E18C" w14:textId="77777777" w:rsidTr="00D63EA9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438" w:type="pct"/>
            <w:gridSpan w:val="2"/>
            <w:shd w:val="clear" w:color="auto" w:fill="auto"/>
            <w:vAlign w:val="center"/>
          </w:tcPr>
          <w:p w14:paraId="2AFC59D3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23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寰宇學習</w:t>
            </w:r>
          </w:p>
        </w:tc>
        <w:tc>
          <w:tcPr>
            <w:tcW w:w="2610" w:type="pct"/>
            <w:shd w:val="clear" w:color="auto" w:fill="auto"/>
            <w:vAlign w:val="center"/>
          </w:tcPr>
          <w:p w14:paraId="2E0EBDE8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寰宇學習</w:t>
            </w: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[</w:t>
            </w: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837E7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06984759" w14:textId="77777777" w:rsidR="003F1379" w:rsidRPr="00837E71" w:rsidRDefault="003F1379" w:rsidP="00084BE7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</w:t>
            </w: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837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</w:p>
        </w:tc>
      </w:tr>
    </w:tbl>
    <w:p w14:paraId="31FD37B0" w14:textId="5A4E1C93" w:rsidR="003F1379" w:rsidRDefault="003F1379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  <w:bookmarkStart w:id="0" w:name="_GoBack"/>
      <w:bookmarkEnd w:id="0"/>
    </w:p>
    <w:p w14:paraId="478C79BF" w14:textId="77777777" w:rsidR="00045453" w:rsidRPr="00D05ACC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14:paraId="73276A7A" w14:textId="46CBFFD4" w:rsidR="001C3D29" w:rsidRPr="00D05ACC" w:rsidRDefault="001C3D29" w:rsidP="009D4840">
      <w:pPr>
        <w:pStyle w:val="a3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三、跨領域學程</w:t>
      </w:r>
      <w:r w:rsidR="000A5ECE">
        <w:rPr>
          <w:rFonts w:eastAsia="標楷體" w:hint="eastAsia"/>
          <w:szCs w:val="24"/>
        </w:rPr>
        <w:t>(</w:t>
      </w:r>
      <w:r w:rsidR="000A5ECE" w:rsidRPr="000A5ECE">
        <w:rPr>
          <w:rFonts w:eastAsia="標楷體" w:hint="eastAsia"/>
          <w:szCs w:val="24"/>
        </w:rPr>
        <w:t>智慧金融科技應用學程</w:t>
      </w:r>
      <w:r w:rsidR="000A5ECE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：歡迎同學選修</w:t>
      </w:r>
    </w:p>
    <w:tbl>
      <w:tblPr>
        <w:tblW w:w="446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3018"/>
        <w:gridCol w:w="946"/>
        <w:gridCol w:w="957"/>
        <w:gridCol w:w="867"/>
        <w:gridCol w:w="2111"/>
      </w:tblGrid>
      <w:tr w:rsidR="001C3D29" w:rsidRPr="003F12DD" w14:paraId="35205816" w14:textId="77777777" w:rsidTr="001C3D29">
        <w:trPr>
          <w:trHeight w:val="59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BF35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/>
                <w:color w:val="000000"/>
              </w:rPr>
              <w:t>開課學系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3BE2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0898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/>
                <w:color w:val="000000"/>
              </w:rPr>
              <w:t>修別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919A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/>
                <w:color w:val="000000"/>
              </w:rPr>
              <w:t>課群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8760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642F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/>
                <w:color w:val="000000"/>
              </w:rPr>
              <w:t>說明</w:t>
            </w:r>
          </w:p>
        </w:tc>
      </w:tr>
      <w:tr w:rsidR="001C3D29" w:rsidRPr="003F12DD" w14:paraId="0F9E0EB1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04E2" w14:textId="77777777" w:rsidR="001C3D29" w:rsidRPr="003F12DD" w:rsidRDefault="001C3D29" w:rsidP="00DD6E94">
            <w:pPr>
              <w:snapToGrid w:val="0"/>
              <w:jc w:val="both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財金系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111F" w14:textId="77777777" w:rsidR="001C3D29" w:rsidRPr="003F12DD" w:rsidRDefault="001C3D29" w:rsidP="00DD6E94">
            <w:pPr>
              <w:snapToGrid w:val="0"/>
              <w:jc w:val="both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金融科技基礎程式設計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57C85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必修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E53D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12DD">
              <w:rPr>
                <w:rFonts w:eastAsia="標楷體" w:hint="eastAsia"/>
                <w:sz w:val="20"/>
              </w:rPr>
              <w:t>核心課程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36B7" w14:textId="77777777" w:rsidR="001C3D29" w:rsidRPr="003F12DD" w:rsidRDefault="001C3D29" w:rsidP="00DD6E94">
            <w:pPr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F75B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二擇</w:t>
            </w:r>
            <w:r w:rsidRPr="003F12DD">
              <w:rPr>
                <w:rFonts w:eastAsia="標楷體" w:hint="eastAsia"/>
                <w:color w:val="000000"/>
              </w:rPr>
              <w:t>1</w:t>
            </w:r>
          </w:p>
        </w:tc>
      </w:tr>
      <w:tr w:rsidR="001C3D29" w:rsidRPr="003F12DD" w14:paraId="7A7D3990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64B5B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資工系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BE99" w14:textId="77777777" w:rsidR="001C3D29" w:rsidRPr="003F12DD" w:rsidRDefault="001C3D29" w:rsidP="00DD6E94">
            <w:pPr>
              <w:snapToGrid w:val="0"/>
              <w:jc w:val="both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 xml:space="preserve">Python </w:t>
            </w:r>
            <w:r w:rsidRPr="003F12DD">
              <w:rPr>
                <w:rFonts w:eastAsia="標楷體" w:hint="eastAsia"/>
              </w:rPr>
              <w:t>程式設計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DB393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必修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C686" w14:textId="77777777" w:rsidR="001C3D29" w:rsidRPr="003F12DD" w:rsidRDefault="001C3D29" w:rsidP="00DD6E9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F12DD">
              <w:rPr>
                <w:rFonts w:eastAsia="標楷體" w:hint="eastAsia"/>
                <w:sz w:val="20"/>
              </w:rPr>
              <w:t>核心課程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DE64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88C2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50473469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64745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財金系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E294" w14:textId="77777777" w:rsidR="001C3D29" w:rsidRPr="003F12DD" w:rsidRDefault="001C3D29" w:rsidP="00DD6E94">
            <w:pPr>
              <w:snapToGrid w:val="0"/>
              <w:jc w:val="both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統計學</w:t>
            </w:r>
            <w:r w:rsidRPr="003F12DD">
              <w:rPr>
                <w:rFonts w:eastAsia="標楷體" w:hint="eastAsia"/>
              </w:rPr>
              <w:t>(</w:t>
            </w:r>
            <w:r w:rsidRPr="003F12DD">
              <w:rPr>
                <w:rFonts w:eastAsia="標楷體" w:hint="eastAsia"/>
              </w:rPr>
              <w:t>一</w:t>
            </w:r>
            <w:r w:rsidRPr="003F12DD">
              <w:rPr>
                <w:rFonts w:eastAsia="標楷體" w:hint="eastAsia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30AA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必修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CEFD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核心課程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8299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57F462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二擇</w:t>
            </w:r>
            <w:r w:rsidRPr="003F12DD">
              <w:rPr>
                <w:rFonts w:eastAsia="標楷體" w:hint="eastAsia"/>
                <w:color w:val="000000"/>
              </w:rPr>
              <w:t>1</w:t>
            </w:r>
          </w:p>
        </w:tc>
      </w:tr>
      <w:tr w:rsidR="001C3D29" w:rsidRPr="003F12DD" w14:paraId="7CFE9885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26DB2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資工系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1F6E" w14:textId="77777777" w:rsidR="001C3D29" w:rsidRPr="003F12DD" w:rsidRDefault="001C3D29" w:rsidP="00DD6E94">
            <w:pPr>
              <w:snapToGrid w:val="0"/>
              <w:jc w:val="both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機率與統計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D89A9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必修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1C45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核心課程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50EA" w14:textId="77777777" w:rsidR="001C3D29" w:rsidRPr="003F12DD" w:rsidRDefault="001C3D29" w:rsidP="00DD6E94">
            <w:pPr>
              <w:jc w:val="center"/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16A5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7951A5E3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E2BB0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資工系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E510" w14:textId="77777777" w:rsidR="001C3D29" w:rsidRPr="003F12DD" w:rsidRDefault="001C3D29" w:rsidP="00DD6E94">
            <w:pPr>
              <w:snapToGrid w:val="0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機器學習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86C1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8230" w14:textId="77777777" w:rsidR="001C3D29" w:rsidRPr="003F12DD" w:rsidRDefault="001C3D29" w:rsidP="001C3D29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50BD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2AE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六擇</w:t>
            </w:r>
            <w:r w:rsidRPr="003F12DD">
              <w:rPr>
                <w:rFonts w:eastAsia="標楷體" w:hint="eastAsia"/>
                <w:color w:val="000000"/>
              </w:rPr>
              <w:t>2</w:t>
            </w:r>
          </w:p>
        </w:tc>
      </w:tr>
      <w:tr w:rsidR="001C3D29" w:rsidRPr="003F12DD" w14:paraId="4401C7FD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FD02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資工系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2632" w14:textId="77777777" w:rsidR="001C3D29" w:rsidRPr="003F12DD" w:rsidRDefault="001C3D29" w:rsidP="00DD6E94">
            <w:pPr>
              <w:snapToGrid w:val="0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深度學習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184B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6BDB4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6EAB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6C83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17377370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0C0E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資工系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3214" w14:textId="77777777" w:rsidR="001C3D29" w:rsidRPr="003F12DD" w:rsidRDefault="001C3D29" w:rsidP="00DD6E94">
            <w:pPr>
              <w:snapToGrid w:val="0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人工智慧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FD90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3E0E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3502A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341F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7B6995C6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51ED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資工系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BA74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資料探勘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C750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135D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C5AE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774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7688C7AE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B7DB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資工系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07D4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資料科學導論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61D7E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3D92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D8DC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36B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531F4F02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921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財金系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7EFC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大數據產業分析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5718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33D8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D68A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2348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4BEC18FF" w14:textId="77777777" w:rsidTr="001C3D29">
        <w:trPr>
          <w:trHeight w:val="25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EFF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財金系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1395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金融科技概論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A36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676B7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FF1" w14:textId="77777777" w:rsidR="001C3D29" w:rsidRPr="003F12DD" w:rsidRDefault="001C3D29" w:rsidP="00DD6E94">
            <w:pPr>
              <w:jc w:val="center"/>
              <w:rPr>
                <w:rFonts w:eastAsia="標楷體"/>
              </w:rPr>
            </w:pPr>
            <w:r w:rsidRPr="003F12DD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52A3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  <w:r w:rsidRPr="006674F1">
              <w:rPr>
                <w:rFonts w:eastAsia="標楷體" w:hint="eastAsia"/>
                <w:color w:val="000000"/>
              </w:rPr>
              <w:t>三擇</w:t>
            </w:r>
            <w:r w:rsidRPr="006674F1">
              <w:rPr>
                <w:rFonts w:eastAsia="標楷體" w:hint="eastAsia"/>
                <w:color w:val="000000"/>
              </w:rPr>
              <w:t>1</w:t>
            </w:r>
          </w:p>
        </w:tc>
      </w:tr>
      <w:tr w:rsidR="001C3D29" w:rsidRPr="003F12DD" w14:paraId="470E7F67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CA0D" w14:textId="77777777" w:rsidR="001C3D29" w:rsidRPr="003F12DD" w:rsidRDefault="001C3D29" w:rsidP="00DD6E94">
            <w:pPr>
              <w:snapToGrid w:val="0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財金系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1F46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投資學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B65E" w14:textId="77777777" w:rsidR="001C3D29" w:rsidRPr="003F12DD" w:rsidRDefault="001C3D29" w:rsidP="00DD6E94">
            <w:pPr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0A3E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BB0D" w14:textId="77777777" w:rsidR="001C3D29" w:rsidRPr="003F12DD" w:rsidRDefault="001C3D29" w:rsidP="00DD6E9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2FC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C3D29" w:rsidRPr="003F12DD" w14:paraId="6D91A014" w14:textId="77777777" w:rsidTr="001C3D29">
        <w:trPr>
          <w:trHeight w:val="3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74CD" w14:textId="77777777" w:rsidR="001C3D29" w:rsidRPr="003F12DD" w:rsidRDefault="001C3D29" w:rsidP="00DD6E94">
            <w:pPr>
              <w:snapToGrid w:val="0"/>
              <w:rPr>
                <w:rFonts w:eastAsia="標楷體"/>
              </w:rPr>
            </w:pPr>
            <w:r w:rsidRPr="003F12DD">
              <w:rPr>
                <w:rFonts w:eastAsia="標楷體" w:hint="eastAsia"/>
              </w:rPr>
              <w:t>財金系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A2E7" w14:textId="77777777" w:rsidR="001C3D29" w:rsidRPr="003F12DD" w:rsidRDefault="001C3D29" w:rsidP="00DD6E94">
            <w:pPr>
              <w:snapToGrid w:val="0"/>
              <w:rPr>
                <w:rFonts w:eastAsia="標楷體" w:cs="Arial"/>
                <w:color w:val="333333"/>
                <w:spacing w:val="18"/>
                <w:shd w:val="clear" w:color="auto" w:fill="FFFFFF"/>
              </w:rPr>
            </w:pPr>
            <w:r w:rsidRPr="003F12DD">
              <w:rPr>
                <w:rFonts w:eastAsia="標楷體" w:cs="Arial" w:hint="eastAsia"/>
                <w:color w:val="333333"/>
                <w:spacing w:val="18"/>
                <w:shd w:val="clear" w:color="auto" w:fill="FFFFFF"/>
              </w:rPr>
              <w:t>個人理財規劃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6E3A" w14:textId="77777777" w:rsidR="001C3D29" w:rsidRPr="003F12DD" w:rsidRDefault="001C3D29" w:rsidP="00DD6E94">
            <w:pPr>
              <w:rPr>
                <w:rFonts w:eastAsia="標楷體"/>
                <w:color w:val="000000"/>
              </w:rPr>
            </w:pPr>
            <w:r w:rsidRPr="003F12DD">
              <w:rPr>
                <w:rFonts w:eastAsia="標楷體" w:hint="eastAsia"/>
                <w:color w:val="000000"/>
              </w:rPr>
              <w:t>選修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002" w14:textId="77777777" w:rsidR="001C3D29" w:rsidRPr="003F12DD" w:rsidRDefault="001C3D29" w:rsidP="00DD6E94">
            <w:pPr>
              <w:rPr>
                <w:rFonts w:eastAsia="標楷體"/>
              </w:rPr>
            </w:pPr>
            <w:r w:rsidRPr="003F12DD">
              <w:rPr>
                <w:rFonts w:eastAsia="標楷體" w:hint="eastAsia"/>
                <w:sz w:val="20"/>
              </w:rPr>
              <w:t>進階課程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26CC" w14:textId="77777777" w:rsidR="001C3D29" w:rsidRPr="003F12DD" w:rsidRDefault="001C3D29" w:rsidP="00DD6E9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12F" w14:textId="77777777" w:rsidR="001C3D29" w:rsidRPr="003F12DD" w:rsidRDefault="001C3D29" w:rsidP="00DD6E94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06B70E77" w14:textId="77777777" w:rsidR="00BE4CEC" w:rsidRPr="001C3D29" w:rsidRDefault="00BE4CEC" w:rsidP="009D4840">
      <w:pPr>
        <w:pStyle w:val="a3"/>
        <w:ind w:leftChars="0"/>
        <w:rPr>
          <w:rFonts w:eastAsia="標楷體"/>
          <w:szCs w:val="24"/>
        </w:rPr>
      </w:pPr>
    </w:p>
    <w:sectPr w:rsidR="00BE4CEC" w:rsidRPr="001C3D29" w:rsidSect="00F95D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3B6F" w14:textId="77777777" w:rsidR="00597E0A" w:rsidRDefault="00597E0A" w:rsidP="00D5512B">
      <w:r>
        <w:separator/>
      </w:r>
    </w:p>
  </w:endnote>
  <w:endnote w:type="continuationSeparator" w:id="0">
    <w:p w14:paraId="3A0F6012" w14:textId="77777777" w:rsidR="00597E0A" w:rsidRDefault="00597E0A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E513" w14:textId="77777777" w:rsidR="00597E0A" w:rsidRDefault="00597E0A" w:rsidP="00D5512B">
      <w:r>
        <w:separator/>
      </w:r>
    </w:p>
  </w:footnote>
  <w:footnote w:type="continuationSeparator" w:id="0">
    <w:p w14:paraId="66D157F0" w14:textId="77777777" w:rsidR="00597E0A" w:rsidRDefault="00597E0A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D11"/>
    <w:multiLevelType w:val="hybridMultilevel"/>
    <w:tmpl w:val="6A5A7598"/>
    <w:lvl w:ilvl="0" w:tplc="9536CB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A5EFBD4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0"/>
    <w:rsid w:val="00010086"/>
    <w:rsid w:val="00017AA7"/>
    <w:rsid w:val="00044964"/>
    <w:rsid w:val="00045453"/>
    <w:rsid w:val="00056323"/>
    <w:rsid w:val="00081892"/>
    <w:rsid w:val="000A5ECE"/>
    <w:rsid w:val="000B46FB"/>
    <w:rsid w:val="0010538F"/>
    <w:rsid w:val="001073D5"/>
    <w:rsid w:val="001542E7"/>
    <w:rsid w:val="001768EF"/>
    <w:rsid w:val="001943B9"/>
    <w:rsid w:val="001B5A9B"/>
    <w:rsid w:val="001B5B0C"/>
    <w:rsid w:val="001C0172"/>
    <w:rsid w:val="001C3D29"/>
    <w:rsid w:val="0026609D"/>
    <w:rsid w:val="00273943"/>
    <w:rsid w:val="002A3000"/>
    <w:rsid w:val="002D417B"/>
    <w:rsid w:val="00341AD9"/>
    <w:rsid w:val="003438FA"/>
    <w:rsid w:val="00396DB6"/>
    <w:rsid w:val="003A3BD2"/>
    <w:rsid w:val="003F1379"/>
    <w:rsid w:val="00426A1B"/>
    <w:rsid w:val="00485A6A"/>
    <w:rsid w:val="00494FF7"/>
    <w:rsid w:val="004B1DEE"/>
    <w:rsid w:val="004D1476"/>
    <w:rsid w:val="004F7E54"/>
    <w:rsid w:val="00510DC6"/>
    <w:rsid w:val="00533DF5"/>
    <w:rsid w:val="00597E0A"/>
    <w:rsid w:val="005D24F9"/>
    <w:rsid w:val="00627A9A"/>
    <w:rsid w:val="00634720"/>
    <w:rsid w:val="006718C3"/>
    <w:rsid w:val="006B0E2C"/>
    <w:rsid w:val="006C59BA"/>
    <w:rsid w:val="006D2271"/>
    <w:rsid w:val="0070184F"/>
    <w:rsid w:val="0070470C"/>
    <w:rsid w:val="00745B45"/>
    <w:rsid w:val="00750551"/>
    <w:rsid w:val="0079614A"/>
    <w:rsid w:val="007C139C"/>
    <w:rsid w:val="007C179B"/>
    <w:rsid w:val="007D2B8A"/>
    <w:rsid w:val="007E1FD0"/>
    <w:rsid w:val="008103A0"/>
    <w:rsid w:val="008205D3"/>
    <w:rsid w:val="00874257"/>
    <w:rsid w:val="00874BD3"/>
    <w:rsid w:val="00892033"/>
    <w:rsid w:val="008A42F6"/>
    <w:rsid w:val="008B22E4"/>
    <w:rsid w:val="008C21C8"/>
    <w:rsid w:val="008E0C90"/>
    <w:rsid w:val="00931F8A"/>
    <w:rsid w:val="009423CE"/>
    <w:rsid w:val="009425C5"/>
    <w:rsid w:val="00950EF4"/>
    <w:rsid w:val="009805A8"/>
    <w:rsid w:val="00992DC5"/>
    <w:rsid w:val="009B5B1A"/>
    <w:rsid w:val="009D4840"/>
    <w:rsid w:val="00A116B4"/>
    <w:rsid w:val="00A2490E"/>
    <w:rsid w:val="00A43B38"/>
    <w:rsid w:val="00A729FF"/>
    <w:rsid w:val="00A841F9"/>
    <w:rsid w:val="00AE2B76"/>
    <w:rsid w:val="00AF6EFD"/>
    <w:rsid w:val="00B032E1"/>
    <w:rsid w:val="00B10C17"/>
    <w:rsid w:val="00B45AC2"/>
    <w:rsid w:val="00B62B0C"/>
    <w:rsid w:val="00B97071"/>
    <w:rsid w:val="00BB1432"/>
    <w:rsid w:val="00BE4CEC"/>
    <w:rsid w:val="00C00314"/>
    <w:rsid w:val="00C12940"/>
    <w:rsid w:val="00C56B1F"/>
    <w:rsid w:val="00C71C6E"/>
    <w:rsid w:val="00CB434C"/>
    <w:rsid w:val="00CC77A5"/>
    <w:rsid w:val="00CE1E15"/>
    <w:rsid w:val="00D05ACC"/>
    <w:rsid w:val="00D06E3F"/>
    <w:rsid w:val="00D42C2D"/>
    <w:rsid w:val="00D52B39"/>
    <w:rsid w:val="00D5512B"/>
    <w:rsid w:val="00D63EA9"/>
    <w:rsid w:val="00D77DA7"/>
    <w:rsid w:val="00D84F00"/>
    <w:rsid w:val="00D9167E"/>
    <w:rsid w:val="00D93013"/>
    <w:rsid w:val="00DA1303"/>
    <w:rsid w:val="00DA1A3B"/>
    <w:rsid w:val="00DB672D"/>
    <w:rsid w:val="00E27337"/>
    <w:rsid w:val="00E33D56"/>
    <w:rsid w:val="00E36985"/>
    <w:rsid w:val="00E4447E"/>
    <w:rsid w:val="00E6520C"/>
    <w:rsid w:val="00E67190"/>
    <w:rsid w:val="00E90BDA"/>
    <w:rsid w:val="00EA6A76"/>
    <w:rsid w:val="00ED1D1E"/>
    <w:rsid w:val="00EF3353"/>
    <w:rsid w:val="00EF66E0"/>
    <w:rsid w:val="00F66260"/>
    <w:rsid w:val="00F725A2"/>
    <w:rsid w:val="00F95DEA"/>
    <w:rsid w:val="00FB06FA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C743"/>
  <w15:docId w15:val="{93F2816C-8DE5-426B-91F5-FC17CB19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90BD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D48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840"/>
    <w:rPr>
      <w:rFonts w:ascii="新細明體" w:hAnsi="新細明體" w:cs="新細明體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yhchiou</cp:lastModifiedBy>
  <cp:revision>13</cp:revision>
  <cp:lastPrinted>2015-03-18T03:30:00Z</cp:lastPrinted>
  <dcterms:created xsi:type="dcterms:W3CDTF">2020-02-25T03:22:00Z</dcterms:created>
  <dcterms:modified xsi:type="dcterms:W3CDTF">2020-09-02T11:46:00Z</dcterms:modified>
</cp:coreProperties>
</file>