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C13" w:rsidRPr="001B7469" w:rsidRDefault="00343C13" w:rsidP="008E1FAD">
      <w:pPr>
        <w:widowControl/>
        <w:shd w:val="clear" w:color="auto" w:fill="FFFFFF"/>
        <w:suppressAutoHyphens/>
        <w:ind w:leftChars="-135" w:left="222" w:hangingChars="235" w:hanging="546"/>
        <w:jc w:val="center"/>
        <w:rPr>
          <w:rFonts w:ascii="Times New Roman" w:eastAsia="標楷體" w:hAnsi="Times New Roman" w:cs="Times New Roman"/>
          <w:b/>
          <w:spacing w:val="-4"/>
          <w:kern w:val="1"/>
          <w:szCs w:val="24"/>
        </w:rPr>
      </w:pPr>
      <w:r w:rsidRPr="001B7469">
        <w:rPr>
          <w:rFonts w:ascii="Times New Roman" w:eastAsia="標楷體" w:hAnsi="Times New Roman" w:cs="Times New Roman" w:hint="eastAsia"/>
          <w:b/>
          <w:spacing w:val="-4"/>
          <w:kern w:val="1"/>
          <w:szCs w:val="24"/>
          <w:lang w:eastAsia="ar-SA"/>
        </w:rPr>
        <w:t>靜宜大學資訊</w:t>
      </w:r>
      <w:r w:rsidR="001B7469" w:rsidRPr="001B7469">
        <w:rPr>
          <w:rFonts w:ascii="Times New Roman" w:eastAsia="標楷體" w:hAnsi="Times New Roman" w:cs="Times New Roman" w:hint="eastAsia"/>
          <w:b/>
          <w:spacing w:val="-4"/>
          <w:kern w:val="1"/>
          <w:szCs w:val="24"/>
        </w:rPr>
        <w:t>工程學</w:t>
      </w:r>
      <w:r w:rsidRPr="001B7469">
        <w:rPr>
          <w:rFonts w:ascii="Times New Roman" w:eastAsia="標楷體" w:hAnsi="Times New Roman" w:cs="Times New Roman" w:hint="eastAsia"/>
          <w:b/>
          <w:spacing w:val="-4"/>
          <w:kern w:val="1"/>
          <w:szCs w:val="24"/>
        </w:rPr>
        <w:t>系</w:t>
      </w:r>
      <w:bookmarkStart w:id="0" w:name="_GoBack"/>
      <w:bookmarkEnd w:id="0"/>
      <w:r w:rsidRPr="001B7469">
        <w:rPr>
          <w:rFonts w:ascii="Times New Roman" w:eastAsia="標楷體" w:hAnsi="Times New Roman" w:cs="Times New Roman"/>
          <w:b/>
          <w:spacing w:val="-4"/>
          <w:kern w:val="1"/>
          <w:szCs w:val="24"/>
          <w:lang w:eastAsia="ar-SA"/>
        </w:rPr>
        <w:t>短期專案約聘教師轉任編制內專任教師審查要點</w:t>
      </w:r>
    </w:p>
    <w:p w:rsidR="00EF3C7C" w:rsidRDefault="00EF3C7C" w:rsidP="00EF3C7C">
      <w:pPr>
        <w:widowControl/>
        <w:shd w:val="clear" w:color="auto" w:fill="FFFFFF"/>
        <w:adjustRightInd w:val="0"/>
        <w:snapToGrid w:val="0"/>
        <w:jc w:val="right"/>
        <w:rPr>
          <w:rFonts w:eastAsia="標楷體"/>
          <w:kern w:val="0"/>
          <w:sz w:val="20"/>
        </w:rPr>
      </w:pPr>
      <w:r w:rsidRPr="00746A80">
        <w:rPr>
          <w:rFonts w:eastAsia="標楷體"/>
          <w:kern w:val="0"/>
          <w:sz w:val="20"/>
        </w:rPr>
        <w:t>民國</w:t>
      </w:r>
      <w:r w:rsidRPr="00746A80">
        <w:rPr>
          <w:rFonts w:eastAsia="標楷體"/>
          <w:kern w:val="0"/>
          <w:sz w:val="20"/>
        </w:rPr>
        <w:t>108</w:t>
      </w:r>
      <w:r w:rsidRPr="00746A80">
        <w:rPr>
          <w:rFonts w:eastAsia="標楷體"/>
          <w:kern w:val="0"/>
          <w:sz w:val="20"/>
        </w:rPr>
        <w:t>年</w:t>
      </w:r>
      <w:r>
        <w:rPr>
          <w:rFonts w:eastAsia="標楷體" w:hint="eastAsia"/>
          <w:kern w:val="0"/>
          <w:sz w:val="20"/>
        </w:rPr>
        <w:t>05</w:t>
      </w:r>
      <w:r w:rsidRPr="00746A80">
        <w:rPr>
          <w:rFonts w:eastAsia="標楷體"/>
          <w:kern w:val="0"/>
          <w:sz w:val="20"/>
        </w:rPr>
        <w:t>月</w:t>
      </w:r>
      <w:r>
        <w:rPr>
          <w:rFonts w:eastAsia="標楷體" w:hint="eastAsia"/>
          <w:kern w:val="0"/>
          <w:sz w:val="20"/>
        </w:rPr>
        <w:t>2</w:t>
      </w:r>
      <w:r w:rsidRPr="00746A80">
        <w:rPr>
          <w:rFonts w:eastAsia="標楷體"/>
          <w:kern w:val="0"/>
          <w:sz w:val="20"/>
        </w:rPr>
        <w:t>3</w:t>
      </w:r>
      <w:r w:rsidRPr="00746A80">
        <w:rPr>
          <w:rFonts w:eastAsia="標楷體"/>
          <w:kern w:val="0"/>
          <w:sz w:val="20"/>
        </w:rPr>
        <w:t>日</w:t>
      </w:r>
      <w:r>
        <w:rPr>
          <w:rFonts w:eastAsia="標楷體" w:hint="eastAsia"/>
          <w:kern w:val="0"/>
          <w:sz w:val="20"/>
        </w:rPr>
        <w:t>校</w:t>
      </w:r>
      <w:r w:rsidRPr="00746A80">
        <w:rPr>
          <w:rFonts w:eastAsia="標楷體"/>
          <w:kern w:val="0"/>
          <w:sz w:val="20"/>
        </w:rPr>
        <w:t>教評會</w:t>
      </w:r>
      <w:r>
        <w:rPr>
          <w:rFonts w:eastAsia="標楷體" w:hint="eastAsia"/>
          <w:kern w:val="0"/>
          <w:sz w:val="20"/>
        </w:rPr>
        <w:t>核備</w:t>
      </w:r>
    </w:p>
    <w:p w:rsidR="00343C13" w:rsidRPr="00EF3C7C" w:rsidRDefault="00EF3C7C" w:rsidP="00EF3C7C">
      <w:pPr>
        <w:widowControl/>
        <w:shd w:val="clear" w:color="auto" w:fill="FFFFFF"/>
        <w:adjustRightInd w:val="0"/>
        <w:snapToGrid w:val="0"/>
        <w:jc w:val="right"/>
        <w:rPr>
          <w:rFonts w:ascii="標楷體" w:eastAsia="標楷體" w:hAnsi="標楷體" w:cs="Arial"/>
          <w:kern w:val="0"/>
          <w:sz w:val="20"/>
          <w:szCs w:val="20"/>
          <w:lang w:eastAsia="ar-SA"/>
        </w:rPr>
      </w:pPr>
      <w:r w:rsidRPr="00746A80">
        <w:rPr>
          <w:rFonts w:eastAsia="標楷體"/>
          <w:kern w:val="0"/>
          <w:sz w:val="20"/>
        </w:rPr>
        <w:t>民國</w:t>
      </w:r>
      <w:r w:rsidRPr="00746A80">
        <w:rPr>
          <w:rFonts w:eastAsia="標楷體"/>
          <w:kern w:val="0"/>
          <w:sz w:val="20"/>
        </w:rPr>
        <w:t>108</w:t>
      </w:r>
      <w:r w:rsidRPr="00746A80">
        <w:rPr>
          <w:rFonts w:eastAsia="標楷體"/>
          <w:kern w:val="0"/>
          <w:sz w:val="20"/>
        </w:rPr>
        <w:t>年</w:t>
      </w:r>
      <w:r>
        <w:rPr>
          <w:rFonts w:eastAsia="標楷體" w:hint="eastAsia"/>
          <w:kern w:val="0"/>
          <w:sz w:val="20"/>
        </w:rPr>
        <w:t>05</w:t>
      </w:r>
      <w:r w:rsidRPr="00746A80">
        <w:rPr>
          <w:rFonts w:eastAsia="標楷體"/>
          <w:kern w:val="0"/>
          <w:sz w:val="20"/>
        </w:rPr>
        <w:t>月</w:t>
      </w:r>
      <w:r>
        <w:rPr>
          <w:rFonts w:eastAsia="標楷體" w:hint="eastAsia"/>
          <w:kern w:val="0"/>
          <w:sz w:val="20"/>
        </w:rPr>
        <w:t>08</w:t>
      </w:r>
      <w:r w:rsidRPr="00746A80">
        <w:rPr>
          <w:rFonts w:eastAsia="標楷體"/>
          <w:kern w:val="0"/>
          <w:sz w:val="20"/>
        </w:rPr>
        <w:t>日</w:t>
      </w:r>
      <w:r>
        <w:rPr>
          <w:rFonts w:eastAsia="標楷體" w:hint="eastAsia"/>
          <w:kern w:val="0"/>
          <w:sz w:val="20"/>
        </w:rPr>
        <w:t>院</w:t>
      </w:r>
      <w:r w:rsidRPr="00746A80">
        <w:rPr>
          <w:rFonts w:eastAsia="標楷體"/>
          <w:kern w:val="0"/>
          <w:sz w:val="20"/>
        </w:rPr>
        <w:t>教評會</w:t>
      </w:r>
      <w:r>
        <w:rPr>
          <w:rFonts w:eastAsia="標楷體" w:hint="eastAsia"/>
          <w:kern w:val="0"/>
          <w:sz w:val="20"/>
        </w:rPr>
        <w:t>通過</w:t>
      </w:r>
    </w:p>
    <w:p w:rsidR="00343C13" w:rsidRPr="00343C13" w:rsidRDefault="00343C13" w:rsidP="00343C13">
      <w:pPr>
        <w:widowControl/>
        <w:shd w:val="clear" w:color="auto" w:fill="FFFFFF"/>
        <w:suppressAutoHyphens/>
        <w:jc w:val="right"/>
        <w:rPr>
          <w:rFonts w:ascii="標楷體" w:eastAsia="標楷體" w:hAnsi="標楷體" w:cs="Arial"/>
          <w:kern w:val="0"/>
          <w:sz w:val="21"/>
          <w:szCs w:val="21"/>
        </w:rPr>
      </w:pPr>
      <w:r w:rsidRPr="00343C13">
        <w:rPr>
          <w:rFonts w:ascii="標楷體" w:eastAsia="標楷體" w:hAnsi="標楷體" w:cs="Arial" w:hint="eastAsia"/>
          <w:kern w:val="0"/>
          <w:sz w:val="20"/>
          <w:szCs w:val="20"/>
          <w:lang w:eastAsia="ar-SA"/>
        </w:rPr>
        <w:t>民國</w:t>
      </w:r>
      <w:r w:rsidR="002C2731">
        <w:rPr>
          <w:rFonts w:ascii="標楷體" w:eastAsia="標楷體" w:hAnsi="標楷體" w:cs="Arial" w:hint="eastAsia"/>
          <w:kern w:val="0"/>
          <w:sz w:val="20"/>
          <w:szCs w:val="20"/>
        </w:rPr>
        <w:t>108</w:t>
      </w:r>
      <w:r w:rsidRPr="00343C13">
        <w:rPr>
          <w:rFonts w:ascii="標楷體" w:eastAsia="標楷體" w:hAnsi="標楷體" w:cs="Arial" w:hint="eastAsia"/>
          <w:kern w:val="0"/>
          <w:sz w:val="20"/>
          <w:szCs w:val="20"/>
          <w:lang w:eastAsia="ar-SA"/>
        </w:rPr>
        <w:t>年</w:t>
      </w:r>
      <w:r w:rsidR="002C2731">
        <w:rPr>
          <w:rFonts w:ascii="標楷體" w:eastAsia="標楷體" w:hAnsi="標楷體" w:cs="Arial" w:hint="eastAsia"/>
          <w:kern w:val="0"/>
          <w:sz w:val="20"/>
          <w:szCs w:val="20"/>
        </w:rPr>
        <w:t>4</w:t>
      </w:r>
      <w:r w:rsidRPr="00343C13">
        <w:rPr>
          <w:rFonts w:ascii="標楷體" w:eastAsia="標楷體" w:hAnsi="標楷體" w:cs="Arial" w:hint="eastAsia"/>
          <w:kern w:val="0"/>
          <w:sz w:val="20"/>
          <w:szCs w:val="20"/>
          <w:lang w:eastAsia="ar-SA"/>
        </w:rPr>
        <w:t>月</w:t>
      </w:r>
      <w:r w:rsidR="00B27F65">
        <w:rPr>
          <w:rFonts w:ascii="標楷體" w:eastAsia="標楷體" w:hAnsi="標楷體" w:cs="Arial" w:hint="eastAsia"/>
          <w:kern w:val="0"/>
          <w:sz w:val="20"/>
          <w:szCs w:val="20"/>
        </w:rPr>
        <w:t>30</w:t>
      </w:r>
      <w:r w:rsidRPr="00343C13">
        <w:rPr>
          <w:rFonts w:ascii="標楷體" w:eastAsia="標楷體" w:hAnsi="標楷體" w:cs="Arial" w:hint="eastAsia"/>
          <w:kern w:val="0"/>
          <w:sz w:val="20"/>
          <w:szCs w:val="20"/>
          <w:lang w:eastAsia="ar-SA"/>
        </w:rPr>
        <w:t>日</w:t>
      </w:r>
      <w:r w:rsidRPr="00343C13">
        <w:rPr>
          <w:rFonts w:ascii="標楷體" w:eastAsia="標楷體" w:hAnsi="標楷體" w:cs="Arial" w:hint="eastAsia"/>
          <w:kern w:val="0"/>
          <w:sz w:val="20"/>
          <w:szCs w:val="20"/>
        </w:rPr>
        <w:t>系</w:t>
      </w:r>
      <w:r w:rsidRPr="00343C13">
        <w:rPr>
          <w:rFonts w:ascii="標楷體" w:eastAsia="標楷體" w:hAnsi="標楷體" w:cs="Arial" w:hint="eastAsia"/>
          <w:kern w:val="0"/>
          <w:sz w:val="20"/>
          <w:szCs w:val="20"/>
          <w:lang w:eastAsia="ar-SA"/>
        </w:rPr>
        <w:t>教評會</w:t>
      </w:r>
      <w:r w:rsidRPr="00343C13">
        <w:rPr>
          <w:rFonts w:ascii="標楷體" w:eastAsia="標楷體" w:hAnsi="標楷體" w:cs="Arial" w:hint="eastAsia"/>
          <w:kern w:val="0"/>
          <w:sz w:val="20"/>
          <w:szCs w:val="20"/>
        </w:rPr>
        <w:t>訂定</w:t>
      </w:r>
    </w:p>
    <w:p w:rsidR="00343C13" w:rsidRPr="00343C13" w:rsidRDefault="00343C13" w:rsidP="008E1FAD">
      <w:pPr>
        <w:widowControl/>
        <w:numPr>
          <w:ilvl w:val="0"/>
          <w:numId w:val="1"/>
        </w:numPr>
        <w:shd w:val="clear" w:color="auto" w:fill="FFFFFF"/>
        <w:suppressAutoHyphens/>
        <w:ind w:left="397" w:hanging="482"/>
        <w:jc w:val="both"/>
        <w:rPr>
          <w:rFonts w:ascii="標楷體" w:eastAsia="標楷體" w:hAnsi="標楷體" w:cs="新細明體"/>
          <w:kern w:val="0"/>
          <w:szCs w:val="24"/>
          <w:lang w:eastAsia="ar-SA"/>
        </w:rPr>
      </w:pPr>
      <w:r w:rsidRPr="00343C13">
        <w:rPr>
          <w:rFonts w:ascii="標楷體" w:eastAsia="標楷體" w:hAnsi="標楷體" w:cs="新細明體" w:hint="eastAsia"/>
          <w:kern w:val="0"/>
          <w:szCs w:val="24"/>
          <w:lang w:eastAsia="ar-SA"/>
        </w:rPr>
        <w:t>本要點依據「靜宜大學短期專案約聘教師聘任實施要點」之規定訂定。</w:t>
      </w:r>
    </w:p>
    <w:p w:rsidR="00343C13" w:rsidRPr="00343C13" w:rsidRDefault="00343C13" w:rsidP="008E1FAD">
      <w:pPr>
        <w:widowControl/>
        <w:numPr>
          <w:ilvl w:val="0"/>
          <w:numId w:val="1"/>
        </w:numPr>
        <w:shd w:val="clear" w:color="auto" w:fill="FFFFFF"/>
        <w:suppressAutoHyphens/>
        <w:ind w:left="397" w:hanging="482"/>
        <w:jc w:val="both"/>
        <w:rPr>
          <w:rFonts w:ascii="標楷體" w:eastAsia="標楷體" w:hAnsi="標楷體" w:cs="新細明體"/>
          <w:kern w:val="0"/>
          <w:szCs w:val="24"/>
          <w:lang w:eastAsia="ar-SA"/>
        </w:rPr>
      </w:pPr>
      <w:r w:rsidRPr="00343C13">
        <w:rPr>
          <w:rFonts w:ascii="標楷體" w:eastAsia="標楷體" w:hAnsi="標楷體" w:cs="新細明體" w:hint="eastAsia"/>
          <w:kern w:val="0"/>
          <w:szCs w:val="24"/>
          <w:lang w:eastAsia="ar-SA"/>
        </w:rPr>
        <w:t>本系「培力型」專案約聘教師年資滿一年以上者，教學評量分數平均不低於4.0，得向本系申請轉任為編制內專任教師，惟須符合本系任職期間教學、研究與服務表現各項指標。</w:t>
      </w:r>
    </w:p>
    <w:p w:rsidR="00343C13" w:rsidRPr="00343C13" w:rsidRDefault="00EF3C7C" w:rsidP="008E1FAD">
      <w:pPr>
        <w:widowControl/>
        <w:numPr>
          <w:ilvl w:val="1"/>
          <w:numId w:val="2"/>
        </w:numPr>
        <w:shd w:val="clear" w:color="auto" w:fill="FFFFFF"/>
        <w:suppressAutoHyphens/>
        <w:ind w:left="958" w:hanging="533"/>
        <w:jc w:val="both"/>
        <w:rPr>
          <w:rFonts w:ascii="標楷體" w:eastAsia="標楷體" w:hAnsi="標楷體" w:cs="Arial"/>
          <w:kern w:val="0"/>
          <w:szCs w:val="24"/>
          <w:lang w:eastAsia="ar-SA"/>
        </w:rPr>
      </w:pPr>
      <w:r>
        <w:rPr>
          <w:rFonts w:ascii="標楷體" w:eastAsia="標楷體" w:hAnsi="標楷體" w:cs="Arial" w:hint="eastAsia"/>
          <w:kern w:val="0"/>
          <w:szCs w:val="24"/>
          <w:lang w:eastAsia="ar-SA"/>
        </w:rPr>
        <w:t>教學項目：至少需達成</w:t>
      </w:r>
      <w:r>
        <w:rPr>
          <w:rFonts w:ascii="標楷體" w:eastAsia="標楷體" w:hAnsi="標楷體" w:cs="Arial" w:hint="eastAsia"/>
          <w:kern w:val="0"/>
          <w:szCs w:val="24"/>
        </w:rPr>
        <w:t>二</w:t>
      </w:r>
      <w:r w:rsidR="00343C13" w:rsidRPr="00343C13">
        <w:rPr>
          <w:rFonts w:ascii="標楷體" w:eastAsia="標楷體" w:hAnsi="標楷體" w:cs="Arial" w:hint="eastAsia"/>
          <w:kern w:val="0"/>
          <w:szCs w:val="24"/>
          <w:lang w:eastAsia="ar-SA"/>
        </w:rPr>
        <w:t>項</w:t>
      </w:r>
    </w:p>
    <w:p w:rsidR="00343C13" w:rsidRPr="00343C13" w:rsidRDefault="00343C13" w:rsidP="008E1FAD">
      <w:pPr>
        <w:widowControl/>
        <w:numPr>
          <w:ilvl w:val="0"/>
          <w:numId w:val="3"/>
        </w:numPr>
        <w:shd w:val="clear" w:color="auto" w:fill="FFFFFF"/>
        <w:suppressAutoHyphens/>
        <w:ind w:hanging="482"/>
        <w:jc w:val="both"/>
        <w:rPr>
          <w:rFonts w:ascii="標楷體" w:eastAsia="標楷體" w:hAnsi="標楷體" w:cs="新細明體"/>
          <w:kern w:val="0"/>
          <w:szCs w:val="24"/>
          <w:lang w:eastAsia="ar-SA"/>
        </w:rPr>
      </w:pPr>
      <w:r w:rsidRPr="00343C13">
        <w:rPr>
          <w:rFonts w:ascii="標楷體" w:eastAsia="標楷體" w:hAnsi="標楷體" w:cs="新細明體" w:hint="eastAsia"/>
          <w:kern w:val="0"/>
          <w:szCs w:val="24"/>
          <w:lang w:eastAsia="ar-SA"/>
        </w:rPr>
        <w:t>曾執行校內外教學研究相關計畫</w:t>
      </w:r>
    </w:p>
    <w:p w:rsidR="00343C13" w:rsidRPr="00343C13" w:rsidRDefault="00343C13" w:rsidP="008E1FAD">
      <w:pPr>
        <w:widowControl/>
        <w:numPr>
          <w:ilvl w:val="0"/>
          <w:numId w:val="3"/>
        </w:numPr>
        <w:shd w:val="clear" w:color="auto" w:fill="FFFFFF"/>
        <w:suppressAutoHyphens/>
        <w:ind w:hanging="482"/>
        <w:jc w:val="both"/>
        <w:rPr>
          <w:rFonts w:ascii="標楷體" w:eastAsia="標楷體" w:hAnsi="標楷體" w:cs="新細明體"/>
          <w:kern w:val="0"/>
          <w:szCs w:val="24"/>
          <w:lang w:eastAsia="ar-SA"/>
        </w:rPr>
      </w:pPr>
      <w:r w:rsidRPr="00343C13">
        <w:rPr>
          <w:rFonts w:ascii="標楷體" w:eastAsia="標楷體" w:hAnsi="標楷體" w:cs="新細明體" w:hint="eastAsia"/>
          <w:kern w:val="0"/>
          <w:szCs w:val="24"/>
          <w:lang w:eastAsia="ar-SA"/>
        </w:rPr>
        <w:t>指導學生參加全國競賽獲獎</w:t>
      </w:r>
    </w:p>
    <w:p w:rsidR="00343C13" w:rsidRPr="00343C13" w:rsidRDefault="00343C13" w:rsidP="008E1FAD">
      <w:pPr>
        <w:widowControl/>
        <w:numPr>
          <w:ilvl w:val="0"/>
          <w:numId w:val="3"/>
        </w:numPr>
        <w:shd w:val="clear" w:color="auto" w:fill="FFFFFF"/>
        <w:suppressAutoHyphens/>
        <w:ind w:hanging="482"/>
        <w:jc w:val="both"/>
        <w:rPr>
          <w:rFonts w:ascii="標楷體" w:eastAsia="標楷體" w:hAnsi="標楷體" w:cs="新細明體"/>
          <w:kern w:val="0"/>
          <w:szCs w:val="24"/>
          <w:lang w:eastAsia="ar-SA"/>
        </w:rPr>
      </w:pPr>
      <w:r w:rsidRPr="00343C13">
        <w:rPr>
          <w:rFonts w:ascii="標楷體" w:eastAsia="標楷體" w:hAnsi="標楷體" w:cs="新細明體" w:hint="eastAsia"/>
          <w:kern w:val="0"/>
          <w:szCs w:val="24"/>
          <w:lang w:eastAsia="ar-SA"/>
        </w:rPr>
        <w:t>指導學生取得本系認可之專業證照</w:t>
      </w:r>
    </w:p>
    <w:p w:rsidR="00343C13" w:rsidRPr="00343C13" w:rsidRDefault="00343C13" w:rsidP="008E1FAD">
      <w:pPr>
        <w:widowControl/>
        <w:numPr>
          <w:ilvl w:val="0"/>
          <w:numId w:val="3"/>
        </w:numPr>
        <w:shd w:val="clear" w:color="auto" w:fill="FFFFFF"/>
        <w:suppressAutoHyphens/>
        <w:ind w:hanging="482"/>
        <w:jc w:val="both"/>
        <w:rPr>
          <w:rFonts w:ascii="標楷體" w:eastAsia="標楷體" w:hAnsi="標楷體" w:cs="新細明體"/>
          <w:kern w:val="0"/>
          <w:szCs w:val="24"/>
          <w:lang w:eastAsia="ar-SA"/>
        </w:rPr>
      </w:pPr>
      <w:r w:rsidRPr="00343C13">
        <w:rPr>
          <w:rFonts w:ascii="標楷體" w:eastAsia="標楷體" w:hAnsi="標楷體" w:cs="新細明體" w:hint="eastAsia"/>
          <w:kern w:val="0"/>
          <w:szCs w:val="24"/>
          <w:lang w:eastAsia="ar-SA"/>
        </w:rPr>
        <w:t>榮獲系級(含)以上教學優良教師或蓋夏獎教學類獎勵</w:t>
      </w:r>
    </w:p>
    <w:p w:rsidR="00343C13" w:rsidRPr="00343C13" w:rsidRDefault="00343C13" w:rsidP="008E1FAD">
      <w:pPr>
        <w:widowControl/>
        <w:numPr>
          <w:ilvl w:val="0"/>
          <w:numId w:val="3"/>
        </w:numPr>
        <w:shd w:val="clear" w:color="auto" w:fill="FFFFFF"/>
        <w:suppressAutoHyphens/>
        <w:ind w:hanging="482"/>
        <w:jc w:val="both"/>
        <w:rPr>
          <w:rFonts w:ascii="標楷體" w:eastAsia="標楷體" w:hAnsi="標楷體" w:cs="新細明體"/>
          <w:kern w:val="0"/>
          <w:szCs w:val="24"/>
          <w:lang w:eastAsia="ar-SA"/>
        </w:rPr>
      </w:pPr>
      <w:r w:rsidRPr="00343C13">
        <w:rPr>
          <w:rFonts w:ascii="標楷體" w:eastAsia="標楷體" w:hAnsi="標楷體" w:cs="新細明體" w:hint="eastAsia"/>
          <w:kern w:val="0"/>
          <w:szCs w:val="24"/>
          <w:lang w:eastAsia="ar-SA"/>
        </w:rPr>
        <w:t>開設系級相關專業服務學習課程或擔任教師社群召集人</w:t>
      </w:r>
    </w:p>
    <w:p w:rsidR="00343C13" w:rsidRPr="00343C13" w:rsidRDefault="00343C13" w:rsidP="008E1FAD">
      <w:pPr>
        <w:widowControl/>
        <w:numPr>
          <w:ilvl w:val="0"/>
          <w:numId w:val="3"/>
        </w:numPr>
        <w:shd w:val="clear" w:color="auto" w:fill="FFFFFF"/>
        <w:suppressAutoHyphens/>
        <w:ind w:hanging="482"/>
        <w:jc w:val="both"/>
        <w:rPr>
          <w:rFonts w:ascii="標楷體" w:eastAsia="標楷體" w:hAnsi="標楷體" w:cs="新細明體"/>
          <w:kern w:val="0"/>
          <w:szCs w:val="24"/>
          <w:lang w:eastAsia="ar-SA"/>
        </w:rPr>
      </w:pPr>
      <w:r w:rsidRPr="00343C13">
        <w:rPr>
          <w:rFonts w:ascii="標楷體" w:eastAsia="標楷體" w:hAnsi="標楷體" w:cs="新細明體" w:hint="eastAsia"/>
          <w:kern w:val="0"/>
          <w:szCs w:val="24"/>
          <w:lang w:eastAsia="ar-SA"/>
        </w:rPr>
        <w:t>曾指導學生執行科技部大專生專題研究計畫</w:t>
      </w:r>
    </w:p>
    <w:p w:rsidR="00343C13" w:rsidRPr="00343C13" w:rsidRDefault="00343C13" w:rsidP="008E1FAD">
      <w:pPr>
        <w:widowControl/>
        <w:numPr>
          <w:ilvl w:val="0"/>
          <w:numId w:val="3"/>
        </w:numPr>
        <w:shd w:val="clear" w:color="auto" w:fill="FFFFFF"/>
        <w:suppressAutoHyphens/>
        <w:ind w:hanging="482"/>
        <w:jc w:val="both"/>
        <w:rPr>
          <w:rFonts w:ascii="標楷體" w:eastAsia="標楷體" w:hAnsi="標楷體" w:cs="新細明體"/>
          <w:kern w:val="0"/>
          <w:szCs w:val="24"/>
          <w:lang w:eastAsia="ar-SA"/>
        </w:rPr>
      </w:pPr>
      <w:r w:rsidRPr="00343C13">
        <w:rPr>
          <w:rFonts w:ascii="標楷體" w:eastAsia="標楷體" w:hAnsi="標楷體" w:cs="新細明體" w:hint="eastAsia"/>
          <w:kern w:val="0"/>
          <w:szCs w:val="24"/>
          <w:lang w:eastAsia="ar-SA"/>
        </w:rPr>
        <w:t>曾指導碩士研究生累計2名(含)以上或指導大學部專題生累計2組(含)以上</w:t>
      </w:r>
    </w:p>
    <w:p w:rsidR="00343C13" w:rsidRPr="00343C13" w:rsidRDefault="00343C13" w:rsidP="008E1FAD">
      <w:pPr>
        <w:widowControl/>
        <w:numPr>
          <w:ilvl w:val="1"/>
          <w:numId w:val="2"/>
        </w:numPr>
        <w:shd w:val="clear" w:color="auto" w:fill="FFFFFF"/>
        <w:suppressAutoHyphens/>
        <w:ind w:left="958" w:hanging="533"/>
        <w:jc w:val="both"/>
        <w:rPr>
          <w:rFonts w:ascii="標楷體" w:eastAsia="標楷體" w:hAnsi="標楷體" w:cs="Arial"/>
          <w:kern w:val="0"/>
          <w:szCs w:val="24"/>
          <w:lang w:eastAsia="ar-SA"/>
        </w:rPr>
      </w:pPr>
      <w:r w:rsidRPr="00343C13">
        <w:rPr>
          <w:rFonts w:ascii="標楷體" w:eastAsia="標楷體" w:hAnsi="標楷體" w:cs="Arial" w:hint="eastAsia"/>
          <w:kern w:val="0"/>
          <w:szCs w:val="24"/>
          <w:lang w:eastAsia="ar-SA"/>
        </w:rPr>
        <w:t>研究項目：以靜宜大學名義發表SCI (</w:t>
      </w:r>
      <w:r w:rsidRPr="00343C13">
        <w:rPr>
          <w:rFonts w:ascii="標楷體" w:eastAsia="標楷體" w:hAnsi="標楷體" w:cs="新細明體" w:hint="eastAsia"/>
          <w:kern w:val="0"/>
          <w:sz w:val="22"/>
          <w:szCs w:val="24"/>
        </w:rPr>
        <w:t>含SSCI、EI或TSSCI</w:t>
      </w:r>
      <w:r w:rsidRPr="00343C13">
        <w:rPr>
          <w:rFonts w:ascii="標楷體" w:eastAsia="標楷體" w:hAnsi="標楷體" w:cs="Arial" w:hint="eastAsia"/>
          <w:kern w:val="0"/>
          <w:szCs w:val="24"/>
          <w:lang w:eastAsia="ar-SA"/>
        </w:rPr>
        <w:t>)學術期刊論文一篇，且為第一作者或通訊作者，並至少需再達成以下一項</w:t>
      </w:r>
    </w:p>
    <w:p w:rsidR="00343C13" w:rsidRPr="00343C13" w:rsidRDefault="00343C13" w:rsidP="008E1FAD">
      <w:pPr>
        <w:widowControl/>
        <w:numPr>
          <w:ilvl w:val="0"/>
          <w:numId w:val="4"/>
        </w:numPr>
        <w:shd w:val="clear" w:color="auto" w:fill="FFFFFF"/>
        <w:suppressAutoHyphens/>
        <w:ind w:hanging="482"/>
        <w:jc w:val="both"/>
        <w:rPr>
          <w:rFonts w:ascii="標楷體" w:eastAsia="標楷體" w:hAnsi="標楷體" w:cs="新細明體"/>
          <w:kern w:val="0"/>
          <w:szCs w:val="24"/>
          <w:lang w:eastAsia="ar-SA"/>
        </w:rPr>
      </w:pPr>
      <w:r w:rsidRPr="00343C13">
        <w:rPr>
          <w:rFonts w:ascii="標楷體" w:eastAsia="標楷體" w:hAnsi="標楷體" w:cs="新細明體" w:hint="eastAsia"/>
          <w:kern w:val="0"/>
          <w:szCs w:val="24"/>
          <w:lang w:eastAsia="ar-SA"/>
        </w:rPr>
        <w:t>曾執行科技部或公部門研究計畫並擔任計畫主持人</w:t>
      </w:r>
    </w:p>
    <w:p w:rsidR="00343C13" w:rsidRPr="001B7469" w:rsidRDefault="00343C13" w:rsidP="008E1FAD">
      <w:pPr>
        <w:widowControl/>
        <w:numPr>
          <w:ilvl w:val="0"/>
          <w:numId w:val="4"/>
        </w:numPr>
        <w:shd w:val="clear" w:color="auto" w:fill="FFFFFF"/>
        <w:suppressAutoHyphens/>
        <w:ind w:hanging="482"/>
        <w:jc w:val="both"/>
        <w:rPr>
          <w:rFonts w:ascii="標楷體" w:eastAsia="標楷體" w:hAnsi="標楷體" w:cs="新細明體"/>
          <w:kern w:val="0"/>
          <w:szCs w:val="24"/>
          <w:lang w:eastAsia="ar-SA"/>
        </w:rPr>
      </w:pPr>
      <w:r w:rsidRPr="001B7469">
        <w:rPr>
          <w:rFonts w:ascii="標楷體" w:eastAsia="標楷體" w:hAnsi="標楷體" w:cs="新細明體" w:hint="eastAsia"/>
          <w:kern w:val="0"/>
          <w:szCs w:val="24"/>
          <w:lang w:eastAsia="ar-SA"/>
        </w:rPr>
        <w:t>產學合作計畫金額累計超過30 萬元</w:t>
      </w:r>
    </w:p>
    <w:p w:rsidR="00343C13" w:rsidRPr="001B7469" w:rsidRDefault="00343C13" w:rsidP="008E1FAD">
      <w:pPr>
        <w:widowControl/>
        <w:numPr>
          <w:ilvl w:val="0"/>
          <w:numId w:val="4"/>
        </w:numPr>
        <w:shd w:val="clear" w:color="auto" w:fill="FFFFFF"/>
        <w:suppressAutoHyphens/>
        <w:ind w:hanging="482"/>
        <w:jc w:val="both"/>
        <w:rPr>
          <w:rFonts w:ascii="標楷體" w:eastAsia="標楷體" w:hAnsi="標楷體" w:cs="新細明體"/>
          <w:kern w:val="0"/>
          <w:szCs w:val="24"/>
          <w:lang w:eastAsia="ar-SA"/>
        </w:rPr>
      </w:pPr>
      <w:r w:rsidRPr="001B7469">
        <w:rPr>
          <w:rFonts w:ascii="標楷體" w:eastAsia="標楷體" w:hAnsi="標楷體" w:cs="新細明體" w:hint="eastAsia"/>
          <w:kern w:val="0"/>
          <w:szCs w:val="24"/>
          <w:lang w:eastAsia="ar-SA"/>
        </w:rPr>
        <w:t>榮獲全國性學術研究獎勵或蓋夏獎研究類</w:t>
      </w:r>
    </w:p>
    <w:p w:rsidR="00343C13" w:rsidRPr="001B7469" w:rsidRDefault="00343C13" w:rsidP="008E1FAD">
      <w:pPr>
        <w:widowControl/>
        <w:numPr>
          <w:ilvl w:val="0"/>
          <w:numId w:val="4"/>
        </w:numPr>
        <w:shd w:val="clear" w:color="auto" w:fill="FFFFFF"/>
        <w:suppressAutoHyphens/>
        <w:jc w:val="both"/>
        <w:rPr>
          <w:rFonts w:ascii="標楷體" w:eastAsia="標楷體" w:hAnsi="標楷體" w:cs="新細明體"/>
          <w:kern w:val="0"/>
          <w:szCs w:val="24"/>
          <w:lang w:eastAsia="ar-SA"/>
        </w:rPr>
      </w:pPr>
      <w:r w:rsidRPr="001B7469">
        <w:rPr>
          <w:rFonts w:ascii="標楷體" w:eastAsia="標楷體" w:hAnsi="標楷體" w:cs="新細明體" w:hint="eastAsia"/>
          <w:kern w:val="0"/>
          <w:szCs w:val="24"/>
        </w:rPr>
        <w:t>以靜宜大學名義發表SCI (含SSCI、EI或TSSCI)學術期刊論文一篇(不含前述第一作者或通訊作者一篇)</w:t>
      </w:r>
    </w:p>
    <w:p w:rsidR="00343C13" w:rsidRPr="00343C13" w:rsidRDefault="00343C13" w:rsidP="008E1FAD">
      <w:pPr>
        <w:widowControl/>
        <w:numPr>
          <w:ilvl w:val="0"/>
          <w:numId w:val="4"/>
        </w:numPr>
        <w:shd w:val="clear" w:color="auto" w:fill="FFFFFF"/>
        <w:suppressAutoHyphens/>
        <w:ind w:hanging="482"/>
        <w:jc w:val="both"/>
        <w:rPr>
          <w:rFonts w:ascii="標楷體" w:eastAsia="標楷體" w:hAnsi="標楷體" w:cs="新細明體"/>
          <w:kern w:val="0"/>
          <w:szCs w:val="24"/>
          <w:lang w:eastAsia="ar-SA"/>
        </w:rPr>
      </w:pPr>
      <w:r w:rsidRPr="00343C13">
        <w:rPr>
          <w:rFonts w:ascii="標楷體" w:eastAsia="標楷體" w:hAnsi="標楷體" w:cs="新細明體" w:hint="eastAsia"/>
          <w:kern w:val="0"/>
          <w:szCs w:val="24"/>
          <w:lang w:eastAsia="ar-SA"/>
        </w:rPr>
        <w:t>獲邀擔任國內外舉辦之國際研討會</w:t>
      </w:r>
      <w:r w:rsidRPr="00343C13">
        <w:rPr>
          <w:rFonts w:ascii="標楷體" w:eastAsia="標楷體" w:hAnsi="標楷體" w:cs="新細明體" w:hint="eastAsia"/>
          <w:kern w:val="0"/>
          <w:szCs w:val="24"/>
        </w:rPr>
        <w:t>主要</w:t>
      </w:r>
      <w:r w:rsidRPr="00343C13">
        <w:rPr>
          <w:rFonts w:ascii="標楷體" w:eastAsia="標楷體" w:hAnsi="標楷體" w:cs="新細明體" w:hint="eastAsia"/>
          <w:kern w:val="0"/>
          <w:szCs w:val="24"/>
          <w:lang w:eastAsia="ar-SA"/>
        </w:rPr>
        <w:t>演講者</w:t>
      </w:r>
    </w:p>
    <w:p w:rsidR="00343C13" w:rsidRPr="00343C13" w:rsidRDefault="00343C13" w:rsidP="008E1FAD">
      <w:pPr>
        <w:widowControl/>
        <w:numPr>
          <w:ilvl w:val="1"/>
          <w:numId w:val="2"/>
        </w:numPr>
        <w:shd w:val="clear" w:color="auto" w:fill="FFFFFF"/>
        <w:suppressAutoHyphens/>
        <w:ind w:left="958" w:hanging="533"/>
        <w:jc w:val="both"/>
        <w:rPr>
          <w:rFonts w:ascii="標楷體" w:eastAsia="標楷體" w:hAnsi="標楷體" w:cs="Arial"/>
          <w:kern w:val="0"/>
          <w:szCs w:val="24"/>
          <w:lang w:eastAsia="ar-SA"/>
        </w:rPr>
      </w:pPr>
      <w:r w:rsidRPr="00343C13">
        <w:rPr>
          <w:rFonts w:ascii="標楷體" w:eastAsia="標楷體" w:hAnsi="標楷體" w:cs="Arial" w:hint="eastAsia"/>
          <w:kern w:val="0"/>
          <w:szCs w:val="24"/>
          <w:lang w:eastAsia="ar-SA"/>
        </w:rPr>
        <w:t>服務項目：至少需達成二項</w:t>
      </w:r>
    </w:p>
    <w:p w:rsidR="00343C13" w:rsidRPr="00343C13" w:rsidRDefault="00343C13" w:rsidP="008E1FAD">
      <w:pPr>
        <w:widowControl/>
        <w:numPr>
          <w:ilvl w:val="0"/>
          <w:numId w:val="5"/>
        </w:numPr>
        <w:shd w:val="clear" w:color="auto" w:fill="FFFFFF"/>
        <w:suppressAutoHyphens/>
        <w:ind w:hanging="482"/>
        <w:jc w:val="both"/>
        <w:rPr>
          <w:rFonts w:ascii="標楷體" w:eastAsia="標楷體" w:hAnsi="標楷體" w:cs="新細明體"/>
          <w:kern w:val="0"/>
          <w:szCs w:val="24"/>
          <w:lang w:eastAsia="ar-SA"/>
        </w:rPr>
      </w:pPr>
      <w:r w:rsidRPr="00343C13">
        <w:rPr>
          <w:rFonts w:ascii="標楷體" w:eastAsia="標楷體" w:hAnsi="標楷體" w:cs="新細明體" w:hint="eastAsia"/>
          <w:kern w:val="0"/>
          <w:szCs w:val="24"/>
          <w:lang w:eastAsia="ar-SA"/>
        </w:rPr>
        <w:t>曾執行校內外學生事務暨校務研究相關計畫</w:t>
      </w:r>
    </w:p>
    <w:p w:rsidR="00343C13" w:rsidRPr="00343C13" w:rsidRDefault="00343C13" w:rsidP="008E1FAD">
      <w:pPr>
        <w:widowControl/>
        <w:numPr>
          <w:ilvl w:val="0"/>
          <w:numId w:val="5"/>
        </w:numPr>
        <w:shd w:val="clear" w:color="auto" w:fill="FFFFFF"/>
        <w:suppressAutoHyphens/>
        <w:ind w:hanging="482"/>
        <w:jc w:val="both"/>
        <w:rPr>
          <w:rFonts w:ascii="標楷體" w:eastAsia="標楷體" w:hAnsi="標楷體" w:cs="新細明體"/>
          <w:kern w:val="0"/>
          <w:szCs w:val="24"/>
          <w:lang w:eastAsia="ar-SA"/>
        </w:rPr>
      </w:pPr>
      <w:r w:rsidRPr="00343C13">
        <w:rPr>
          <w:rFonts w:ascii="標楷體" w:eastAsia="標楷體" w:hAnsi="標楷體" w:cs="新細明體" w:hint="eastAsia"/>
          <w:kern w:val="0"/>
          <w:szCs w:val="24"/>
          <w:lang w:eastAsia="ar-SA"/>
        </w:rPr>
        <w:t>導師評量分數平均不低於4.0</w:t>
      </w:r>
    </w:p>
    <w:p w:rsidR="00343C13" w:rsidRPr="00343C13" w:rsidRDefault="00343C13" w:rsidP="008E1FAD">
      <w:pPr>
        <w:widowControl/>
        <w:numPr>
          <w:ilvl w:val="0"/>
          <w:numId w:val="5"/>
        </w:numPr>
        <w:shd w:val="clear" w:color="auto" w:fill="FFFFFF"/>
        <w:suppressAutoHyphens/>
        <w:ind w:hanging="482"/>
        <w:jc w:val="both"/>
        <w:rPr>
          <w:rFonts w:ascii="標楷體" w:eastAsia="標楷體" w:hAnsi="標楷體" w:cs="新細明體"/>
          <w:kern w:val="0"/>
          <w:szCs w:val="24"/>
          <w:lang w:eastAsia="ar-SA"/>
        </w:rPr>
      </w:pPr>
      <w:r w:rsidRPr="00343C13">
        <w:rPr>
          <w:rFonts w:ascii="標楷體" w:eastAsia="標楷體" w:hAnsi="標楷體" w:cs="新細明體" w:hint="eastAsia"/>
          <w:kern w:val="0"/>
          <w:szCs w:val="24"/>
          <w:lang w:eastAsia="ar-SA"/>
        </w:rPr>
        <w:t>擔任各類指導老師或學生顧問合計達</w:t>
      </w:r>
      <w:r w:rsidRPr="00343C13">
        <w:rPr>
          <w:rFonts w:ascii="標楷體" w:eastAsia="標楷體" w:hAnsi="標楷體" w:cs="新細明體"/>
          <w:kern w:val="0"/>
          <w:szCs w:val="24"/>
          <w:lang w:eastAsia="ar-SA"/>
        </w:rPr>
        <w:t>1</w:t>
      </w:r>
      <w:r w:rsidRPr="00343C13">
        <w:rPr>
          <w:rFonts w:ascii="標楷體" w:eastAsia="標楷體" w:hAnsi="標楷體" w:cs="新細明體" w:hint="eastAsia"/>
          <w:kern w:val="0"/>
          <w:szCs w:val="24"/>
          <w:lang w:eastAsia="ar-SA"/>
        </w:rPr>
        <w:t>學年(含)以上</w:t>
      </w:r>
    </w:p>
    <w:p w:rsidR="00343C13" w:rsidRPr="00343C13" w:rsidRDefault="00343C13" w:rsidP="008E1FAD">
      <w:pPr>
        <w:widowControl/>
        <w:numPr>
          <w:ilvl w:val="0"/>
          <w:numId w:val="5"/>
        </w:numPr>
        <w:shd w:val="clear" w:color="auto" w:fill="FFFFFF"/>
        <w:suppressAutoHyphens/>
        <w:ind w:hanging="482"/>
        <w:jc w:val="both"/>
        <w:rPr>
          <w:rFonts w:ascii="標楷體" w:eastAsia="標楷體" w:hAnsi="標楷體" w:cs="新細明體"/>
          <w:kern w:val="0"/>
          <w:szCs w:val="24"/>
          <w:lang w:eastAsia="ar-SA"/>
        </w:rPr>
      </w:pPr>
      <w:r w:rsidRPr="00343C13">
        <w:rPr>
          <w:rFonts w:ascii="標楷體" w:eastAsia="標楷體" w:hAnsi="標楷體" w:cs="新細明體" w:hint="eastAsia"/>
          <w:kern w:val="0"/>
          <w:szCs w:val="24"/>
          <w:lang w:eastAsia="ar-SA"/>
        </w:rPr>
        <w:t>榮獲系級(含)以上績優導師獎勵或蓋夏獎服務類</w:t>
      </w:r>
    </w:p>
    <w:p w:rsidR="00343C13" w:rsidRPr="00343C13" w:rsidRDefault="00343C13" w:rsidP="008E1FAD">
      <w:pPr>
        <w:widowControl/>
        <w:numPr>
          <w:ilvl w:val="0"/>
          <w:numId w:val="5"/>
        </w:numPr>
        <w:shd w:val="clear" w:color="auto" w:fill="FFFFFF"/>
        <w:suppressAutoHyphens/>
        <w:ind w:hanging="482"/>
        <w:jc w:val="both"/>
        <w:rPr>
          <w:rFonts w:ascii="標楷體" w:eastAsia="標楷體" w:hAnsi="標楷體" w:cs="新細明體"/>
          <w:kern w:val="0"/>
          <w:szCs w:val="24"/>
          <w:lang w:eastAsia="ar-SA"/>
        </w:rPr>
      </w:pPr>
      <w:r w:rsidRPr="00343C13">
        <w:rPr>
          <w:rFonts w:ascii="標楷體" w:eastAsia="標楷體" w:hAnsi="標楷體" w:cs="新細明體" w:hint="eastAsia"/>
          <w:kern w:val="0"/>
          <w:szCs w:val="24"/>
          <w:lang w:eastAsia="ar-SA"/>
        </w:rPr>
        <w:t>榮獲校內外服務性質獎勵</w:t>
      </w:r>
    </w:p>
    <w:p w:rsidR="00343C13" w:rsidRPr="00343C13" w:rsidRDefault="00343C13" w:rsidP="008E1FAD">
      <w:pPr>
        <w:widowControl/>
        <w:numPr>
          <w:ilvl w:val="0"/>
          <w:numId w:val="5"/>
        </w:numPr>
        <w:shd w:val="clear" w:color="auto" w:fill="FFFFFF"/>
        <w:suppressAutoHyphens/>
        <w:ind w:hanging="482"/>
        <w:jc w:val="both"/>
        <w:rPr>
          <w:rFonts w:ascii="標楷體" w:eastAsia="標楷體" w:hAnsi="標楷體" w:cs="新細明體"/>
          <w:kern w:val="0"/>
          <w:szCs w:val="24"/>
          <w:lang w:eastAsia="ar-SA"/>
        </w:rPr>
      </w:pPr>
      <w:r w:rsidRPr="00343C13">
        <w:rPr>
          <w:rFonts w:ascii="標楷體" w:eastAsia="標楷體" w:hAnsi="標楷體" w:cs="新細明體" w:hint="eastAsia"/>
          <w:kern w:val="0"/>
          <w:szCs w:val="24"/>
          <w:lang w:eastAsia="ar-SA"/>
        </w:rPr>
        <w:t>獲邀擔任校內外公私立機關委員</w:t>
      </w:r>
    </w:p>
    <w:p w:rsidR="00343C13" w:rsidRPr="00343C13" w:rsidRDefault="00343C13" w:rsidP="008E1FAD">
      <w:pPr>
        <w:widowControl/>
        <w:numPr>
          <w:ilvl w:val="0"/>
          <w:numId w:val="5"/>
        </w:numPr>
        <w:shd w:val="clear" w:color="auto" w:fill="FFFFFF"/>
        <w:suppressAutoHyphens/>
        <w:ind w:hanging="482"/>
        <w:jc w:val="both"/>
        <w:rPr>
          <w:rFonts w:ascii="標楷體" w:eastAsia="標楷體" w:hAnsi="標楷體" w:cs="新細明體"/>
          <w:kern w:val="0"/>
          <w:szCs w:val="24"/>
          <w:lang w:eastAsia="ar-SA"/>
        </w:rPr>
      </w:pPr>
      <w:r w:rsidRPr="00343C13">
        <w:rPr>
          <w:rFonts w:ascii="標楷體" w:eastAsia="標楷體" w:hAnsi="標楷體" w:cs="新細明體" w:hint="eastAsia"/>
          <w:kern w:val="0"/>
          <w:szCs w:val="24"/>
          <w:lang w:eastAsia="ar-SA"/>
        </w:rPr>
        <w:t>擔任校內外會議之評論人、引言人或主持人</w:t>
      </w:r>
    </w:p>
    <w:p w:rsidR="00343C13" w:rsidRPr="00343C13" w:rsidRDefault="00343C13" w:rsidP="008E1FAD">
      <w:pPr>
        <w:widowControl/>
        <w:numPr>
          <w:ilvl w:val="0"/>
          <w:numId w:val="5"/>
        </w:numPr>
        <w:shd w:val="clear" w:color="auto" w:fill="FFFFFF"/>
        <w:suppressAutoHyphens/>
        <w:ind w:hanging="482"/>
        <w:jc w:val="both"/>
        <w:rPr>
          <w:rFonts w:ascii="標楷體" w:eastAsia="標楷體" w:hAnsi="標楷體" w:cs="新細明體"/>
          <w:kern w:val="0"/>
          <w:szCs w:val="24"/>
          <w:lang w:eastAsia="ar-SA"/>
        </w:rPr>
      </w:pPr>
      <w:r w:rsidRPr="00343C13">
        <w:rPr>
          <w:rFonts w:ascii="標楷體" w:eastAsia="標楷體" w:hAnsi="標楷體" w:cs="新細明體" w:hint="eastAsia"/>
          <w:kern w:val="0"/>
          <w:szCs w:val="24"/>
          <w:lang w:eastAsia="ar-SA"/>
        </w:rPr>
        <w:t>協助院(系)務推動或負責院(系)招生宣傳等工作</w:t>
      </w:r>
    </w:p>
    <w:p w:rsidR="00343C13" w:rsidRPr="00343C13" w:rsidRDefault="00343C13" w:rsidP="008E1FAD">
      <w:pPr>
        <w:widowControl/>
        <w:numPr>
          <w:ilvl w:val="0"/>
          <w:numId w:val="1"/>
        </w:numPr>
        <w:shd w:val="clear" w:color="auto" w:fill="FFFFFF"/>
        <w:suppressAutoHyphens/>
        <w:ind w:left="397" w:hanging="482"/>
        <w:jc w:val="both"/>
        <w:rPr>
          <w:rFonts w:ascii="標楷體" w:eastAsia="標楷體" w:hAnsi="標楷體" w:cs="新細明體"/>
          <w:kern w:val="0"/>
          <w:szCs w:val="24"/>
          <w:lang w:eastAsia="ar-SA"/>
        </w:rPr>
      </w:pPr>
      <w:r w:rsidRPr="00343C13">
        <w:rPr>
          <w:rFonts w:ascii="標楷體" w:eastAsia="標楷體" w:hAnsi="標楷體" w:cs="新細明體" w:hint="eastAsia"/>
          <w:kern w:val="0"/>
          <w:szCs w:val="24"/>
          <w:lang w:eastAsia="ar-SA"/>
        </w:rPr>
        <w:t>本系培力型專案教師符合前項規定，須檢具書面資料，經系教師評審委員會出席委員三分之二以上決議通過，始得提校教師評審委員會審議。</w:t>
      </w:r>
    </w:p>
    <w:p w:rsidR="00343C13" w:rsidRPr="00343C13" w:rsidRDefault="00343C13" w:rsidP="008E1FAD">
      <w:pPr>
        <w:widowControl/>
        <w:numPr>
          <w:ilvl w:val="0"/>
          <w:numId w:val="1"/>
        </w:numPr>
        <w:shd w:val="clear" w:color="auto" w:fill="FFFFFF"/>
        <w:suppressAutoHyphens/>
        <w:ind w:left="397" w:hanging="482"/>
        <w:jc w:val="both"/>
        <w:rPr>
          <w:rFonts w:ascii="標楷體" w:eastAsia="標楷體" w:hAnsi="標楷體" w:cs="新細明體"/>
          <w:kern w:val="0"/>
          <w:szCs w:val="24"/>
          <w:lang w:eastAsia="ar-SA"/>
        </w:rPr>
      </w:pPr>
      <w:r w:rsidRPr="00343C13">
        <w:rPr>
          <w:rFonts w:ascii="標楷體" w:eastAsia="標楷體" w:hAnsi="標楷體" w:cs="新細明體" w:hint="eastAsia"/>
          <w:kern w:val="0"/>
          <w:szCs w:val="24"/>
          <w:lang w:eastAsia="ar-SA"/>
        </w:rPr>
        <w:t>系教評會將依照該約聘教師之教學表現、研究成果、師生互動與院務參與等情況進行評核。</w:t>
      </w:r>
    </w:p>
    <w:p w:rsidR="00343C13" w:rsidRPr="00343C13" w:rsidRDefault="00343C13" w:rsidP="008E1FAD">
      <w:pPr>
        <w:widowControl/>
        <w:numPr>
          <w:ilvl w:val="0"/>
          <w:numId w:val="1"/>
        </w:numPr>
        <w:shd w:val="clear" w:color="auto" w:fill="FFFFFF"/>
        <w:suppressAutoHyphens/>
        <w:ind w:left="397" w:hanging="482"/>
        <w:jc w:val="both"/>
        <w:rPr>
          <w:rFonts w:ascii="標楷體" w:eastAsia="標楷體" w:hAnsi="標楷體" w:cs="新細明體"/>
          <w:kern w:val="0"/>
          <w:szCs w:val="24"/>
          <w:lang w:eastAsia="ar-SA"/>
        </w:rPr>
      </w:pPr>
      <w:r w:rsidRPr="00343C13">
        <w:rPr>
          <w:rFonts w:ascii="標楷體" w:eastAsia="標楷體" w:hAnsi="標楷體" w:cs="新細明體" w:hint="eastAsia"/>
          <w:kern w:val="0"/>
          <w:szCs w:val="24"/>
          <w:lang w:eastAsia="ar-SA"/>
        </w:rPr>
        <w:t>本要點如有未盡事宜，悉依本校相關規定辦理。</w:t>
      </w:r>
    </w:p>
    <w:p w:rsidR="00343C13" w:rsidRPr="00343C13" w:rsidRDefault="00343C13" w:rsidP="008E1FAD">
      <w:pPr>
        <w:widowControl/>
        <w:numPr>
          <w:ilvl w:val="0"/>
          <w:numId w:val="1"/>
        </w:numPr>
        <w:shd w:val="clear" w:color="auto" w:fill="FFFFFF"/>
        <w:suppressAutoHyphens/>
        <w:ind w:left="397" w:hanging="482"/>
        <w:jc w:val="both"/>
        <w:rPr>
          <w:rFonts w:ascii="標楷體" w:eastAsia="標楷體" w:hAnsi="標楷體" w:cs="新細明體"/>
          <w:kern w:val="0"/>
          <w:szCs w:val="24"/>
          <w:lang w:eastAsia="ar-SA"/>
        </w:rPr>
      </w:pPr>
      <w:r w:rsidRPr="00343C13">
        <w:rPr>
          <w:rFonts w:ascii="標楷體" w:eastAsia="標楷體" w:hAnsi="標楷體" w:cs="新細明體" w:hint="eastAsia"/>
          <w:kern w:val="0"/>
          <w:szCs w:val="24"/>
          <w:lang w:eastAsia="ar-SA"/>
        </w:rPr>
        <w:t>本要點經系教評會議通過後，提院教師評審委員會審議通過，送校教師評審委員會核備後實施，修正時亦同。</w:t>
      </w:r>
    </w:p>
    <w:p w:rsidR="00917798" w:rsidRPr="001B7469" w:rsidRDefault="001B7469" w:rsidP="001B7469">
      <w:pPr>
        <w:pStyle w:val="a3"/>
        <w:snapToGrid w:val="0"/>
        <w:ind w:left="396" w:right="200"/>
        <w:jc w:val="right"/>
      </w:pPr>
      <w:r>
        <w:rPr>
          <w:rFonts w:ascii="Times New Roman" w:eastAsia="標楷體" w:hAnsi="Times New Roman" w:hint="eastAsia"/>
          <w:color w:val="000000" w:themeColor="text1"/>
          <w:sz w:val="20"/>
          <w:lang w:eastAsia="zh-TW"/>
        </w:rPr>
        <w:t xml:space="preserve"> </w:t>
      </w:r>
      <w:r w:rsidRPr="00A1490A">
        <w:rPr>
          <w:rFonts w:ascii="Times New Roman" w:eastAsia="標楷體" w:hAnsi="Times New Roman" w:hint="eastAsia"/>
          <w:color w:val="000000" w:themeColor="text1"/>
          <w:sz w:val="20"/>
        </w:rPr>
        <w:t>民國</w:t>
      </w:r>
      <w:r w:rsidR="002C2731">
        <w:rPr>
          <w:rFonts w:ascii="Times New Roman" w:eastAsia="標楷體" w:hAnsi="Times New Roman" w:hint="eastAsia"/>
          <w:color w:val="000000" w:themeColor="text1"/>
          <w:sz w:val="20"/>
          <w:lang w:eastAsia="zh-TW"/>
        </w:rPr>
        <w:t>108</w:t>
      </w:r>
      <w:r w:rsidRPr="00A1490A">
        <w:rPr>
          <w:rFonts w:ascii="Times New Roman" w:eastAsia="標楷體" w:hAnsi="Times New Roman" w:hint="eastAsia"/>
          <w:color w:val="000000" w:themeColor="text1"/>
          <w:sz w:val="20"/>
        </w:rPr>
        <w:t>年</w:t>
      </w:r>
      <w:r w:rsidR="002C2731">
        <w:rPr>
          <w:rFonts w:ascii="Times New Roman" w:eastAsia="標楷體" w:hAnsi="Times New Roman" w:hint="eastAsia"/>
          <w:color w:val="000000" w:themeColor="text1"/>
          <w:sz w:val="20"/>
          <w:lang w:eastAsia="zh-TW"/>
        </w:rPr>
        <w:t>4</w:t>
      </w:r>
      <w:r w:rsidRPr="00A1490A">
        <w:rPr>
          <w:rFonts w:ascii="Times New Roman" w:eastAsia="標楷體" w:hAnsi="Times New Roman" w:hint="eastAsia"/>
          <w:color w:val="000000" w:themeColor="text1"/>
          <w:sz w:val="20"/>
        </w:rPr>
        <w:t>月</w:t>
      </w:r>
      <w:r w:rsidR="00B27F65">
        <w:rPr>
          <w:rFonts w:ascii="Times New Roman" w:eastAsia="標楷體" w:hAnsi="Times New Roman" w:hint="eastAsia"/>
          <w:color w:val="000000" w:themeColor="text1"/>
          <w:sz w:val="20"/>
          <w:lang w:eastAsia="zh-TW"/>
        </w:rPr>
        <w:t>30</w:t>
      </w:r>
      <w:r>
        <w:rPr>
          <w:rFonts w:ascii="Times New Roman" w:eastAsia="標楷體" w:hAnsi="Times New Roman" w:hint="eastAsia"/>
          <w:color w:val="000000" w:themeColor="text1"/>
          <w:sz w:val="20"/>
        </w:rPr>
        <w:t>日第</w:t>
      </w:r>
      <w:r w:rsidR="002C2731">
        <w:rPr>
          <w:rFonts w:ascii="Times New Roman" w:eastAsia="標楷體" w:hAnsi="Times New Roman" w:hint="eastAsia"/>
          <w:color w:val="000000" w:themeColor="text1"/>
          <w:sz w:val="20"/>
          <w:lang w:eastAsia="zh-TW"/>
        </w:rPr>
        <w:t>2</w:t>
      </w:r>
      <w:r>
        <w:rPr>
          <w:rFonts w:ascii="Times New Roman" w:eastAsia="標楷體" w:hAnsi="Times New Roman" w:hint="eastAsia"/>
          <w:color w:val="000000" w:themeColor="text1"/>
          <w:sz w:val="20"/>
        </w:rPr>
        <w:t>次系</w:t>
      </w:r>
      <w:r>
        <w:rPr>
          <w:rFonts w:ascii="Times New Roman" w:eastAsia="標楷體" w:hAnsi="Times New Roman" w:hint="eastAsia"/>
          <w:color w:val="000000" w:themeColor="text1"/>
          <w:sz w:val="20"/>
          <w:lang w:eastAsia="zh-TW"/>
        </w:rPr>
        <w:t>教師評議委員</w:t>
      </w:r>
      <w:proofErr w:type="spellStart"/>
      <w:r w:rsidRPr="00A1490A">
        <w:rPr>
          <w:rFonts w:ascii="Times New Roman" w:eastAsia="標楷體" w:hAnsi="Times New Roman" w:hint="eastAsia"/>
          <w:color w:val="000000" w:themeColor="text1"/>
          <w:sz w:val="20"/>
        </w:rPr>
        <w:t>會議通過</w:t>
      </w:r>
      <w:proofErr w:type="spellEnd"/>
    </w:p>
    <w:sectPr w:rsidR="00917798" w:rsidRPr="001B7469" w:rsidSect="008E1FAD">
      <w:pgSz w:w="11906" w:h="16838"/>
      <w:pgMar w:top="993" w:right="1416" w:bottom="993"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CB6C36"/>
    <w:multiLevelType w:val="hybridMultilevel"/>
    <w:tmpl w:val="36C6CBF8"/>
    <w:lvl w:ilvl="0" w:tplc="0409000F">
      <w:start w:val="1"/>
      <w:numFmt w:val="decimal"/>
      <w:lvlText w:val="%1."/>
      <w:lvlJc w:val="left"/>
      <w:pPr>
        <w:ind w:left="1440" w:hanging="480"/>
      </w:pPr>
      <w:rPr>
        <w:rFonts w:hint="eastAsia"/>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445F289E"/>
    <w:multiLevelType w:val="hybridMultilevel"/>
    <w:tmpl w:val="F21E2B96"/>
    <w:lvl w:ilvl="0" w:tplc="CAA6D8F8">
      <w:start w:val="1"/>
      <w:numFmt w:val="taiwaneseCountingThousand"/>
      <w:lvlText w:val="(%1)"/>
      <w:lvlJc w:val="left"/>
      <w:pPr>
        <w:ind w:left="396" w:hanging="480"/>
      </w:pPr>
      <w:rPr>
        <w:rFonts w:hint="eastAsia"/>
      </w:rPr>
    </w:lvl>
    <w:lvl w:ilvl="1" w:tplc="CAA6D8F8">
      <w:start w:val="1"/>
      <w:numFmt w:val="taiwaneseCountingThousand"/>
      <w:lvlText w:val="(%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5CC2CE1"/>
    <w:multiLevelType w:val="hybridMultilevel"/>
    <w:tmpl w:val="D060A51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619C73F1"/>
    <w:multiLevelType w:val="hybridMultilevel"/>
    <w:tmpl w:val="0A0007C0"/>
    <w:lvl w:ilvl="0" w:tplc="04090015">
      <w:start w:val="1"/>
      <w:numFmt w:val="taiwaneseCountingThousand"/>
      <w:lvlText w:val="%1、"/>
      <w:lvlJc w:val="left"/>
      <w:pPr>
        <w:ind w:left="396" w:hanging="480"/>
      </w:pPr>
    </w:lvl>
    <w:lvl w:ilvl="1" w:tplc="9F52BD02">
      <w:start w:val="1"/>
      <w:numFmt w:val="taiwaneseCountingThousand"/>
      <w:lvlText w:val="(%2)"/>
      <w:lvlJc w:val="left"/>
      <w:pPr>
        <w:ind w:left="996" w:hanging="600"/>
      </w:pPr>
      <w:rPr>
        <w:rFonts w:hint="default"/>
      </w:rPr>
    </w:lvl>
    <w:lvl w:ilvl="2" w:tplc="0409001B" w:tentative="1">
      <w:start w:val="1"/>
      <w:numFmt w:val="lowerRoman"/>
      <w:lvlText w:val="%3."/>
      <w:lvlJc w:val="right"/>
      <w:pPr>
        <w:ind w:left="1356" w:hanging="480"/>
      </w:pPr>
    </w:lvl>
    <w:lvl w:ilvl="3" w:tplc="0409000F" w:tentative="1">
      <w:start w:val="1"/>
      <w:numFmt w:val="decimal"/>
      <w:lvlText w:val="%4."/>
      <w:lvlJc w:val="left"/>
      <w:pPr>
        <w:ind w:left="1836" w:hanging="480"/>
      </w:pPr>
    </w:lvl>
    <w:lvl w:ilvl="4" w:tplc="04090019" w:tentative="1">
      <w:start w:val="1"/>
      <w:numFmt w:val="ideographTraditional"/>
      <w:lvlText w:val="%5、"/>
      <w:lvlJc w:val="left"/>
      <w:pPr>
        <w:ind w:left="2316" w:hanging="480"/>
      </w:pPr>
    </w:lvl>
    <w:lvl w:ilvl="5" w:tplc="0409001B" w:tentative="1">
      <w:start w:val="1"/>
      <w:numFmt w:val="lowerRoman"/>
      <w:lvlText w:val="%6."/>
      <w:lvlJc w:val="right"/>
      <w:pPr>
        <w:ind w:left="2796" w:hanging="480"/>
      </w:pPr>
    </w:lvl>
    <w:lvl w:ilvl="6" w:tplc="0409000F" w:tentative="1">
      <w:start w:val="1"/>
      <w:numFmt w:val="decimal"/>
      <w:lvlText w:val="%7."/>
      <w:lvlJc w:val="left"/>
      <w:pPr>
        <w:ind w:left="3276" w:hanging="480"/>
      </w:pPr>
    </w:lvl>
    <w:lvl w:ilvl="7" w:tplc="04090019" w:tentative="1">
      <w:start w:val="1"/>
      <w:numFmt w:val="ideographTraditional"/>
      <w:lvlText w:val="%8、"/>
      <w:lvlJc w:val="left"/>
      <w:pPr>
        <w:ind w:left="3756" w:hanging="480"/>
      </w:pPr>
    </w:lvl>
    <w:lvl w:ilvl="8" w:tplc="0409001B" w:tentative="1">
      <w:start w:val="1"/>
      <w:numFmt w:val="lowerRoman"/>
      <w:lvlText w:val="%9."/>
      <w:lvlJc w:val="right"/>
      <w:pPr>
        <w:ind w:left="4236" w:hanging="480"/>
      </w:pPr>
    </w:lvl>
  </w:abstractNum>
  <w:abstractNum w:abstractNumId="4" w15:restartNumberingAfterBreak="0">
    <w:nsid w:val="61B52EE7"/>
    <w:multiLevelType w:val="hybridMultilevel"/>
    <w:tmpl w:val="154EC6FC"/>
    <w:lvl w:ilvl="0" w:tplc="0409000F">
      <w:start w:val="1"/>
      <w:numFmt w:val="decimal"/>
      <w:lvlText w:val="%1."/>
      <w:lvlJc w:val="left"/>
      <w:pPr>
        <w:ind w:left="1615" w:hanging="480"/>
      </w:pPr>
      <w:rPr>
        <w:rFonts w:hint="eastAsia"/>
        <w:color w:val="auto"/>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C13"/>
    <w:rsid w:val="001B7469"/>
    <w:rsid w:val="002C2731"/>
    <w:rsid w:val="00343C13"/>
    <w:rsid w:val="008E1FAD"/>
    <w:rsid w:val="00917798"/>
    <w:rsid w:val="00A5577C"/>
    <w:rsid w:val="00B27F65"/>
    <w:rsid w:val="00EF3C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087F2"/>
  <w15:docId w15:val="{C166F1B3-1483-4F6D-B824-5164B426C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一般文字1, 字元 字元 字元 字元 字元, 字元 字元 字元 字元,字元 字元 字元 字元 字元,字元 字元 字元 字元, 字元 字元 字元,自評-標題1, 字元4,字元4,字元 字元 字元,字元 字元 字元 字元 字元 字元 字元 字元,一般文字2,字元 字元 字元1,一般文字11,字元 字元 字元 字元 字元 字元 字元2 字元 字元 字元,字元 字元12,一般文字3,字元 字元 字元2,字元2,字元 字元 字,字元 字元1,字元1,字元 字元 字元 字元2,字元 字元2, 字元1"/>
    <w:basedOn w:val="a"/>
    <w:link w:val="a4"/>
    <w:qFormat/>
    <w:rsid w:val="001B7469"/>
    <w:rPr>
      <w:rFonts w:ascii="細明體" w:eastAsia="細明體" w:hAnsi="Courier New" w:cs="Times New Roman"/>
      <w:szCs w:val="20"/>
      <w:lang w:val="x-none" w:eastAsia="x-none"/>
    </w:rPr>
  </w:style>
  <w:style w:type="character" w:customStyle="1" w:styleId="a4">
    <w:name w:val="純文字 字元"/>
    <w:aliases w:val="一般文字1 字元, 字元 字元 字元 字元 字元 字元, 字元 字元 字元 字元 字元1,字元 字元 字元 字元 字元 字元,字元 字元 字元 字元 字元1, 字元 字元 字元 字元1,自評-標題1 字元, 字元4 字元,字元4 字元,字元 字元 字元 字元1,字元 字元 字元 字元 字元 字元 字元 字元 字元,一般文字2 字元,字元 字元 字元1 字元,一般文字11 字元,字元 字元 字元 字元 字元 字元 字元2 字元 字元 字元 字元,字元 字元12 字元,一般文字3 字元"/>
    <w:basedOn w:val="a0"/>
    <w:link w:val="a3"/>
    <w:rsid w:val="001B7469"/>
    <w:rPr>
      <w:rFonts w:ascii="細明體" w:eastAsia="細明體" w:hAnsi="Courier New" w:cs="Times New Roman"/>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1</Pages>
  <Words>139</Words>
  <Characters>796</Characters>
  <Application>Microsoft Office Word</Application>
  <DocSecurity>0</DocSecurity>
  <Lines>6</Lines>
  <Paragraphs>1</Paragraphs>
  <ScaleCrop>false</ScaleCrop>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邱宜萱</cp:lastModifiedBy>
  <cp:revision>6</cp:revision>
  <dcterms:created xsi:type="dcterms:W3CDTF">2019-03-25T00:23:00Z</dcterms:created>
  <dcterms:modified xsi:type="dcterms:W3CDTF">2019-06-26T09:18:00Z</dcterms:modified>
</cp:coreProperties>
</file>